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D34" w:rsidRPr="00813D1B" w:rsidRDefault="00C02D34">
      <w:pPr>
        <w:jc w:val="center"/>
        <w:rPr>
          <w:rFonts w:ascii="Calibri" w:hAnsi="Calibri"/>
          <w:sz w:val="22"/>
          <w:szCs w:val="22"/>
        </w:rPr>
      </w:pPr>
    </w:p>
    <w:p w:rsidR="00813D1B" w:rsidRPr="00813D1B" w:rsidRDefault="00813D1B">
      <w:pPr>
        <w:jc w:val="center"/>
        <w:rPr>
          <w:rFonts w:ascii="Calibri" w:hAnsi="Calibri"/>
          <w:sz w:val="22"/>
          <w:szCs w:val="22"/>
        </w:rPr>
      </w:pPr>
    </w:p>
    <w:p w:rsidR="00813D1B" w:rsidRPr="00813D1B" w:rsidRDefault="00813D1B" w:rsidP="00813D1B">
      <w:pPr>
        <w:rPr>
          <w:rFonts w:ascii="Calibri" w:hAnsi="Calibri"/>
          <w:sz w:val="22"/>
          <w:szCs w:val="22"/>
        </w:rPr>
      </w:pPr>
      <w:r w:rsidRPr="00813D1B">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12.15pt;margin-top:-34.8pt;width:56.25pt;height:44.25pt;z-index:-251658752;visibility:visible" wrapcoords="-576 0 -576 21234 21888 21234 21888 0 -576 0">
            <v:imagedata r:id="rId7" o:title=""/>
            <w10:wrap type="tight"/>
          </v:shape>
        </w:pict>
      </w:r>
    </w:p>
    <w:tbl>
      <w:tblPr>
        <w:tblpPr w:leftFromText="180" w:rightFromText="180" w:vertAnchor="text" w:horzAnchor="margin" w:tblpXSpec="center" w:tblpY="241"/>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5310"/>
      </w:tblGrid>
      <w:tr w:rsidR="00813D1B" w:rsidRPr="00813D1B" w:rsidTr="00C02D34">
        <w:trPr>
          <w:trHeight w:val="413"/>
        </w:trPr>
        <w:tc>
          <w:tcPr>
            <w:tcW w:w="10818" w:type="dxa"/>
            <w:gridSpan w:val="2"/>
          </w:tcPr>
          <w:p w:rsidR="00813D1B" w:rsidRPr="00813D1B" w:rsidRDefault="00813D1B" w:rsidP="00C02D34">
            <w:pPr>
              <w:ind w:left="-36" w:firstLine="36"/>
              <w:rPr>
                <w:rFonts w:ascii="Calibri" w:hAnsi="Calibri"/>
                <w:b/>
                <w:sz w:val="22"/>
                <w:szCs w:val="22"/>
              </w:rPr>
            </w:pPr>
            <w:r w:rsidRPr="00813D1B">
              <w:rPr>
                <w:rFonts w:ascii="Calibri" w:hAnsi="Calibri"/>
                <w:b/>
                <w:sz w:val="22"/>
                <w:szCs w:val="22"/>
              </w:rPr>
              <w:t>POLICY TITLE: Patient Rights and Responsibilities</w:t>
            </w:r>
          </w:p>
        </w:tc>
      </w:tr>
      <w:tr w:rsidR="00813D1B" w:rsidRPr="00813D1B" w:rsidTr="00C02D34">
        <w:trPr>
          <w:trHeight w:val="413"/>
        </w:trPr>
        <w:tc>
          <w:tcPr>
            <w:tcW w:w="5508" w:type="dxa"/>
          </w:tcPr>
          <w:p w:rsidR="00813D1B" w:rsidRPr="00813D1B" w:rsidRDefault="00813D1B" w:rsidP="00C02D34">
            <w:pPr>
              <w:rPr>
                <w:rFonts w:ascii="Calibri" w:hAnsi="Calibri"/>
                <w:b/>
                <w:sz w:val="22"/>
                <w:szCs w:val="22"/>
              </w:rPr>
            </w:pPr>
            <w:r w:rsidRPr="00813D1B">
              <w:rPr>
                <w:rFonts w:ascii="Calibri" w:hAnsi="Calibri"/>
                <w:b/>
                <w:sz w:val="22"/>
                <w:szCs w:val="22"/>
              </w:rPr>
              <w:t xml:space="preserve">DEPARTMENT: </w:t>
            </w:r>
            <w:r>
              <w:rPr>
                <w:rFonts w:ascii="Calibri" w:hAnsi="Calibri"/>
                <w:b/>
                <w:sz w:val="22"/>
                <w:szCs w:val="22"/>
              </w:rPr>
              <w:t>Clinical Patient Care</w:t>
            </w:r>
          </w:p>
        </w:tc>
        <w:tc>
          <w:tcPr>
            <w:tcW w:w="5310" w:type="dxa"/>
          </w:tcPr>
          <w:p w:rsidR="00813D1B" w:rsidRPr="00813D1B" w:rsidRDefault="00813D1B" w:rsidP="00813D1B">
            <w:pPr>
              <w:ind w:left="-36" w:firstLine="36"/>
              <w:rPr>
                <w:rFonts w:ascii="Calibri" w:hAnsi="Calibri"/>
                <w:i/>
                <w:sz w:val="22"/>
                <w:szCs w:val="22"/>
              </w:rPr>
            </w:pPr>
            <w:r w:rsidRPr="00813D1B">
              <w:rPr>
                <w:rFonts w:ascii="Calibri" w:hAnsi="Calibri"/>
                <w:b/>
                <w:sz w:val="22"/>
                <w:szCs w:val="22"/>
              </w:rPr>
              <w:t>ORIGINATION DATE</w:t>
            </w:r>
            <w:r w:rsidRPr="00813D1B">
              <w:rPr>
                <w:rFonts w:ascii="Calibri" w:hAnsi="Calibri"/>
                <w:i/>
                <w:sz w:val="22"/>
                <w:szCs w:val="22"/>
              </w:rPr>
              <w:t xml:space="preserve">: </w:t>
            </w:r>
            <w:r>
              <w:rPr>
                <w:rFonts w:ascii="Calibri" w:hAnsi="Calibri"/>
                <w:i/>
                <w:sz w:val="22"/>
                <w:szCs w:val="22"/>
              </w:rPr>
              <w:t>2/2001</w:t>
            </w:r>
          </w:p>
        </w:tc>
      </w:tr>
      <w:tr w:rsidR="00813D1B" w:rsidRPr="00813D1B" w:rsidTr="00C02D34">
        <w:tc>
          <w:tcPr>
            <w:tcW w:w="5508" w:type="dxa"/>
          </w:tcPr>
          <w:p w:rsidR="00813D1B" w:rsidRPr="00813D1B" w:rsidRDefault="00813D1B" w:rsidP="00C02D34">
            <w:pPr>
              <w:rPr>
                <w:rFonts w:ascii="Calibri" w:hAnsi="Calibri"/>
                <w:b/>
                <w:sz w:val="22"/>
                <w:szCs w:val="22"/>
              </w:rPr>
            </w:pPr>
            <w:r w:rsidRPr="00813D1B">
              <w:rPr>
                <w:rFonts w:ascii="Calibri" w:hAnsi="Calibri"/>
                <w:b/>
                <w:sz w:val="22"/>
                <w:szCs w:val="22"/>
              </w:rPr>
              <w:t>CATEGORY:</w:t>
            </w:r>
          </w:p>
        </w:tc>
        <w:tc>
          <w:tcPr>
            <w:tcW w:w="5310" w:type="dxa"/>
          </w:tcPr>
          <w:p w:rsidR="00813D1B" w:rsidRPr="00813D1B" w:rsidRDefault="00813D1B" w:rsidP="00813D1B">
            <w:pPr>
              <w:rPr>
                <w:rFonts w:ascii="Calibri" w:hAnsi="Calibri"/>
                <w:b/>
                <w:sz w:val="22"/>
                <w:szCs w:val="22"/>
              </w:rPr>
            </w:pPr>
            <w:r w:rsidRPr="00813D1B">
              <w:rPr>
                <w:rFonts w:ascii="Calibri" w:hAnsi="Calibri"/>
                <w:b/>
                <w:sz w:val="22"/>
                <w:szCs w:val="22"/>
              </w:rPr>
              <w:t xml:space="preserve">EFFECTIVE DATE: </w:t>
            </w:r>
            <w:r>
              <w:rPr>
                <w:rFonts w:ascii="Calibri" w:hAnsi="Calibri"/>
                <w:b/>
                <w:sz w:val="22"/>
                <w:szCs w:val="22"/>
              </w:rPr>
              <w:t>11/30/2012</w:t>
            </w:r>
          </w:p>
        </w:tc>
      </w:tr>
    </w:tbl>
    <w:p w:rsidR="00C02D34" w:rsidRPr="00813D1B" w:rsidRDefault="00C02D34">
      <w:pPr>
        <w:rPr>
          <w:rFonts w:ascii="Calibri" w:hAnsi="Calibri"/>
          <w:sz w:val="22"/>
          <w:szCs w:val="22"/>
        </w:rPr>
      </w:pPr>
    </w:p>
    <w:p w:rsidR="00C02D34" w:rsidRPr="00813D1B" w:rsidRDefault="00C02D34">
      <w:pPr>
        <w:rPr>
          <w:rFonts w:ascii="Calibri" w:hAnsi="Calibri"/>
          <w:b/>
          <w:sz w:val="22"/>
          <w:szCs w:val="22"/>
        </w:rPr>
      </w:pPr>
      <w:r w:rsidRPr="00813D1B">
        <w:rPr>
          <w:rFonts w:ascii="Calibri" w:hAnsi="Calibri"/>
          <w:sz w:val="22"/>
          <w:szCs w:val="22"/>
          <w:u w:val="single"/>
        </w:rPr>
        <w:t>GUIDELINES FOR CARE:</w:t>
      </w:r>
    </w:p>
    <w:p w:rsidR="00C02D34" w:rsidRPr="00813D1B" w:rsidRDefault="00C02D34">
      <w:pPr>
        <w:numPr>
          <w:ilvl w:val="0"/>
          <w:numId w:val="1"/>
        </w:numPr>
        <w:tabs>
          <w:tab w:val="left" w:pos="504"/>
        </w:tabs>
        <w:rPr>
          <w:rFonts w:ascii="Calibri" w:hAnsi="Calibri"/>
          <w:sz w:val="22"/>
          <w:szCs w:val="22"/>
        </w:rPr>
      </w:pPr>
      <w:r w:rsidRPr="00813D1B">
        <w:rPr>
          <w:rFonts w:ascii="Calibri" w:hAnsi="Calibri"/>
          <w:sz w:val="22"/>
          <w:szCs w:val="22"/>
        </w:rPr>
        <w:t xml:space="preserve">Penrose-St. Francis Health Services, with collaboration of leadership, supports the rights of all patients: geriatric, adult, adolescent, pediatric, neonate and/or their surrogate decision-maker (legal representative).  </w:t>
      </w:r>
      <w:r w:rsidRPr="00813D1B">
        <w:rPr>
          <w:rFonts w:ascii="Calibri" w:hAnsi="Calibri"/>
          <w:b/>
          <w:sz w:val="22"/>
          <w:szCs w:val="22"/>
          <w:u w:val="single"/>
        </w:rPr>
        <w:t>Surrogate decision-maker (legal representative)</w:t>
      </w:r>
      <w:r w:rsidRPr="00813D1B">
        <w:rPr>
          <w:rFonts w:ascii="Calibri" w:hAnsi="Calibri"/>
          <w:sz w:val="22"/>
          <w:szCs w:val="22"/>
        </w:rPr>
        <w:t xml:space="preserve"> is someone appointed to act on behalf of another.  Surrogates make decisions only when an individual is without capacity or has given permission to involve others.</w:t>
      </w:r>
    </w:p>
    <w:p w:rsidR="00C02D34" w:rsidRPr="00813D1B" w:rsidRDefault="00C02D34">
      <w:pPr>
        <w:numPr>
          <w:ilvl w:val="0"/>
          <w:numId w:val="1"/>
        </w:numPr>
        <w:tabs>
          <w:tab w:val="left" w:pos="504"/>
        </w:tabs>
        <w:rPr>
          <w:rFonts w:ascii="Calibri" w:hAnsi="Calibri"/>
          <w:sz w:val="22"/>
          <w:szCs w:val="22"/>
        </w:rPr>
      </w:pPr>
      <w:r w:rsidRPr="00813D1B">
        <w:rPr>
          <w:rFonts w:ascii="Calibri" w:hAnsi="Calibri"/>
          <w:sz w:val="22"/>
          <w:szCs w:val="22"/>
        </w:rPr>
        <w:t>Penrose-St. Francis Health Services shall educate staff and physicians about patient rights and their role in supporting those rights and urge compliance.</w:t>
      </w:r>
    </w:p>
    <w:p w:rsidR="00C02D34" w:rsidRPr="00813D1B" w:rsidRDefault="00C02D34">
      <w:pPr>
        <w:numPr>
          <w:ilvl w:val="0"/>
          <w:numId w:val="1"/>
        </w:numPr>
        <w:tabs>
          <w:tab w:val="left" w:pos="504"/>
        </w:tabs>
        <w:rPr>
          <w:rFonts w:ascii="Calibri" w:hAnsi="Calibri"/>
          <w:sz w:val="22"/>
          <w:szCs w:val="22"/>
        </w:rPr>
      </w:pPr>
      <w:r w:rsidRPr="00813D1B">
        <w:rPr>
          <w:rFonts w:ascii="Calibri" w:hAnsi="Calibri"/>
          <w:sz w:val="22"/>
          <w:szCs w:val="22"/>
        </w:rPr>
        <w:t>These rights apply not only to the patient but also to the family, surrogate decision-maker (legal representative) or guardian. When the patient is a non-emancipated minor or incapacitated, unless the law provides otherwise, these rights apply to the parent(s), legal guardian, and/or surrogate decision-maker (legal representative).</w:t>
      </w:r>
    </w:p>
    <w:p w:rsidR="00C02D34" w:rsidRPr="00813D1B" w:rsidRDefault="00C02D34">
      <w:pPr>
        <w:tabs>
          <w:tab w:val="left" w:pos="720"/>
        </w:tabs>
        <w:rPr>
          <w:rFonts w:ascii="Calibri" w:hAnsi="Calibri"/>
          <w:sz w:val="22"/>
          <w:szCs w:val="22"/>
        </w:rPr>
      </w:pPr>
    </w:p>
    <w:p w:rsidR="00C02D34" w:rsidRPr="00813D1B" w:rsidRDefault="00C02D34">
      <w:pPr>
        <w:tabs>
          <w:tab w:val="left" w:pos="720"/>
        </w:tabs>
        <w:rPr>
          <w:rFonts w:ascii="Calibri" w:hAnsi="Calibri"/>
          <w:b/>
          <w:sz w:val="22"/>
          <w:szCs w:val="22"/>
        </w:rPr>
      </w:pPr>
      <w:r w:rsidRPr="00813D1B">
        <w:rPr>
          <w:rFonts w:ascii="Calibri" w:hAnsi="Calibri"/>
          <w:sz w:val="22"/>
          <w:szCs w:val="22"/>
          <w:u w:val="single"/>
        </w:rPr>
        <w:t>PRACTICES</w:t>
      </w:r>
      <w:r w:rsidRPr="00813D1B">
        <w:rPr>
          <w:rFonts w:ascii="Calibri" w:hAnsi="Calibri"/>
          <w:b/>
          <w:sz w:val="22"/>
          <w:szCs w:val="22"/>
        </w:rPr>
        <w:t>:</w:t>
      </w:r>
    </w:p>
    <w:p w:rsidR="00C02D34" w:rsidRPr="00813D1B" w:rsidRDefault="00C02D34">
      <w:pPr>
        <w:pStyle w:val="Heading1"/>
        <w:rPr>
          <w:rFonts w:ascii="Calibri" w:hAnsi="Calibri"/>
          <w:sz w:val="22"/>
          <w:szCs w:val="22"/>
        </w:rPr>
      </w:pPr>
      <w:r w:rsidRPr="00813D1B">
        <w:rPr>
          <w:rFonts w:ascii="Calibri" w:hAnsi="Calibri"/>
          <w:sz w:val="22"/>
          <w:szCs w:val="22"/>
        </w:rPr>
        <w:t>Patient Rights:</w:t>
      </w:r>
      <w:r w:rsidRPr="00813D1B">
        <w:rPr>
          <w:rFonts w:ascii="Calibri" w:hAnsi="Calibri"/>
          <w:sz w:val="22"/>
          <w:szCs w:val="22"/>
        </w:rPr>
        <w:tab/>
        <w:t>You have the right to…</w:t>
      </w:r>
    </w:p>
    <w:p w:rsidR="00C02D34" w:rsidRPr="00813D1B" w:rsidRDefault="00C02D34">
      <w:pPr>
        <w:pStyle w:val="BodyText3"/>
        <w:numPr>
          <w:ilvl w:val="0"/>
          <w:numId w:val="2"/>
        </w:numPr>
        <w:tabs>
          <w:tab w:val="left" w:pos="504"/>
        </w:tabs>
        <w:ind w:left="504" w:hanging="504"/>
        <w:rPr>
          <w:rFonts w:ascii="Calibri" w:hAnsi="Calibri"/>
          <w:b w:val="0"/>
          <w:szCs w:val="22"/>
        </w:rPr>
      </w:pPr>
      <w:r w:rsidRPr="00813D1B">
        <w:rPr>
          <w:rFonts w:ascii="Calibri" w:hAnsi="Calibri"/>
          <w:szCs w:val="22"/>
        </w:rPr>
        <w:t>Be informed of your patient rights in advance of receiving or discontinuing care when possible.</w:t>
      </w:r>
    </w:p>
    <w:p w:rsidR="00C02D34" w:rsidRPr="00813D1B" w:rsidRDefault="00C02D34">
      <w:pPr>
        <w:pStyle w:val="BodyText3"/>
        <w:numPr>
          <w:ilvl w:val="0"/>
          <w:numId w:val="3"/>
        </w:numPr>
        <w:tabs>
          <w:tab w:val="left" w:pos="1440"/>
          <w:tab w:val="left" w:pos="1584"/>
        </w:tabs>
        <w:rPr>
          <w:rFonts w:ascii="Calibri" w:hAnsi="Calibri"/>
          <w:b w:val="0"/>
          <w:szCs w:val="22"/>
        </w:rPr>
      </w:pPr>
      <w:r w:rsidRPr="00813D1B">
        <w:rPr>
          <w:rFonts w:ascii="Calibri" w:hAnsi="Calibri"/>
          <w:b w:val="0"/>
          <w:szCs w:val="22"/>
        </w:rPr>
        <w:t>Patient/family/surrogate decision-maker (legal representative) will receive a written copy of the Patient Rights upon admission or in advance of receiving or discontinuing care when possible.</w:t>
      </w:r>
    </w:p>
    <w:p w:rsidR="00C02D34" w:rsidRPr="00813D1B" w:rsidRDefault="00C02D34">
      <w:pPr>
        <w:pStyle w:val="BodyText3"/>
        <w:numPr>
          <w:ilvl w:val="0"/>
          <w:numId w:val="3"/>
        </w:numPr>
        <w:tabs>
          <w:tab w:val="left" w:pos="1440"/>
          <w:tab w:val="left" w:pos="1584"/>
        </w:tabs>
        <w:rPr>
          <w:rFonts w:ascii="Calibri" w:hAnsi="Calibri"/>
          <w:b w:val="0"/>
          <w:szCs w:val="22"/>
        </w:rPr>
      </w:pPr>
      <w:r w:rsidRPr="00813D1B">
        <w:rPr>
          <w:rFonts w:ascii="Calibri" w:hAnsi="Calibri"/>
          <w:b w:val="0"/>
          <w:szCs w:val="22"/>
        </w:rPr>
        <w:t xml:space="preserve">Patient/family/surrogate decision-maker (legal representative) who </w:t>
      </w:r>
      <w:proofErr w:type="gramStart"/>
      <w:r w:rsidRPr="00813D1B">
        <w:rPr>
          <w:rFonts w:ascii="Calibri" w:hAnsi="Calibri"/>
          <w:b w:val="0"/>
          <w:szCs w:val="22"/>
        </w:rPr>
        <w:t>do</w:t>
      </w:r>
      <w:proofErr w:type="gramEnd"/>
      <w:r w:rsidRPr="00813D1B">
        <w:rPr>
          <w:rFonts w:ascii="Calibri" w:hAnsi="Calibri"/>
          <w:b w:val="0"/>
          <w:szCs w:val="22"/>
        </w:rPr>
        <w:t xml:space="preserve"> not understand the written word will receive their rights verbally in a manner they can understand.</w:t>
      </w:r>
    </w:p>
    <w:p w:rsidR="00C02D34" w:rsidRPr="00813D1B" w:rsidRDefault="00C02D34">
      <w:pPr>
        <w:pStyle w:val="BodyText3"/>
        <w:numPr>
          <w:ilvl w:val="0"/>
          <w:numId w:val="3"/>
        </w:numPr>
        <w:tabs>
          <w:tab w:val="left" w:pos="1440"/>
          <w:tab w:val="left" w:pos="1584"/>
        </w:tabs>
        <w:rPr>
          <w:rFonts w:ascii="Calibri" w:hAnsi="Calibri"/>
          <w:b w:val="0"/>
          <w:szCs w:val="22"/>
        </w:rPr>
      </w:pPr>
      <w:r w:rsidRPr="00813D1B">
        <w:rPr>
          <w:rFonts w:ascii="Calibri" w:hAnsi="Calibri"/>
          <w:b w:val="0"/>
          <w:szCs w:val="22"/>
        </w:rPr>
        <w:t>Patient Rights are also located in the Patient Information/TV Guides in patient rooms, at Information Desks and are posted in appropriate height visibility areas in public areas in each facility.</w:t>
      </w:r>
    </w:p>
    <w:p w:rsidR="00C02D34" w:rsidRPr="00813D1B" w:rsidRDefault="00C02D34">
      <w:pPr>
        <w:pStyle w:val="BodyText3"/>
        <w:ind w:left="1080"/>
        <w:rPr>
          <w:rFonts w:ascii="Calibri" w:hAnsi="Calibri"/>
          <w:b w:val="0"/>
          <w:szCs w:val="22"/>
        </w:rPr>
      </w:pPr>
    </w:p>
    <w:p w:rsidR="00C02D34" w:rsidRPr="00813D1B" w:rsidRDefault="00C02D34">
      <w:pPr>
        <w:pStyle w:val="BodyText3"/>
        <w:numPr>
          <w:ilvl w:val="0"/>
          <w:numId w:val="4"/>
        </w:numPr>
        <w:tabs>
          <w:tab w:val="left" w:pos="432"/>
          <w:tab w:val="left" w:pos="504"/>
        </w:tabs>
        <w:rPr>
          <w:rFonts w:ascii="Calibri" w:hAnsi="Calibri"/>
          <w:szCs w:val="22"/>
        </w:rPr>
      </w:pPr>
      <w:r w:rsidRPr="00813D1B">
        <w:rPr>
          <w:rFonts w:ascii="Calibri" w:hAnsi="Calibri"/>
          <w:szCs w:val="22"/>
        </w:rPr>
        <w:t>Have impartial access to care.  No one is denied access to treatment because of sex, disability, national origin, age, color, race, religion, or source of payment.</w:t>
      </w:r>
    </w:p>
    <w:p w:rsidR="00C02D34" w:rsidRPr="00813D1B" w:rsidRDefault="00C02D34">
      <w:pPr>
        <w:pStyle w:val="BodyTextIndent3"/>
        <w:numPr>
          <w:ilvl w:val="0"/>
          <w:numId w:val="5"/>
        </w:numPr>
        <w:tabs>
          <w:tab w:val="clear" w:pos="1080"/>
          <w:tab w:val="left" w:pos="360"/>
          <w:tab w:val="left" w:pos="1440"/>
          <w:tab w:val="left" w:pos="1584"/>
        </w:tabs>
        <w:rPr>
          <w:rFonts w:ascii="Calibri" w:hAnsi="Calibri"/>
          <w:szCs w:val="22"/>
        </w:rPr>
      </w:pPr>
      <w:r w:rsidRPr="00813D1B">
        <w:rPr>
          <w:rFonts w:ascii="Calibri" w:hAnsi="Calibri"/>
          <w:szCs w:val="22"/>
        </w:rPr>
        <w:t>Care is provided in response to the patient’s requests and needs, so long as that care is medically indicated and is within the hospital’s capacity, its stated mission and philosophy, and relevant laws and regulations.</w:t>
      </w:r>
    </w:p>
    <w:p w:rsidR="00C02D34" w:rsidRPr="00813D1B" w:rsidRDefault="00C02D34">
      <w:pPr>
        <w:tabs>
          <w:tab w:val="left" w:pos="360"/>
        </w:tabs>
        <w:rPr>
          <w:rFonts w:ascii="Calibri" w:hAnsi="Calibri"/>
          <w:sz w:val="22"/>
          <w:szCs w:val="22"/>
        </w:rPr>
      </w:pPr>
    </w:p>
    <w:p w:rsidR="00C02D34" w:rsidRPr="00813D1B" w:rsidRDefault="00C02D34">
      <w:pPr>
        <w:numPr>
          <w:ilvl w:val="0"/>
          <w:numId w:val="6"/>
        </w:numPr>
        <w:tabs>
          <w:tab w:val="left" w:pos="360"/>
          <w:tab w:val="left" w:pos="432"/>
          <w:tab w:val="left" w:pos="504"/>
        </w:tabs>
        <w:rPr>
          <w:rFonts w:ascii="Calibri" w:hAnsi="Calibri"/>
          <w:b/>
          <w:sz w:val="22"/>
          <w:szCs w:val="22"/>
        </w:rPr>
      </w:pPr>
      <w:r w:rsidRPr="00813D1B">
        <w:rPr>
          <w:rFonts w:ascii="Calibri" w:hAnsi="Calibri"/>
          <w:b/>
          <w:sz w:val="22"/>
          <w:szCs w:val="22"/>
        </w:rPr>
        <w:t>Give informed consent for all non-emergent treatment and procedures with an explanation in layman terms of the:</w:t>
      </w:r>
    </w:p>
    <w:p w:rsidR="00C02D34" w:rsidRPr="00813D1B" w:rsidRDefault="00C02D34">
      <w:pPr>
        <w:numPr>
          <w:ilvl w:val="0"/>
          <w:numId w:val="84"/>
        </w:numPr>
        <w:spacing w:line="240" w:lineRule="exact"/>
        <w:rPr>
          <w:rFonts w:ascii="Calibri" w:hAnsi="Calibri"/>
          <w:sz w:val="22"/>
          <w:szCs w:val="22"/>
        </w:rPr>
      </w:pPr>
      <w:r w:rsidRPr="00813D1B">
        <w:rPr>
          <w:rFonts w:ascii="Calibri" w:hAnsi="Calibri"/>
          <w:sz w:val="22"/>
          <w:szCs w:val="22"/>
        </w:rPr>
        <w:t>The nature of the proposed care, treatment, services, medication, interventions or procedures</w:t>
      </w:r>
    </w:p>
    <w:p w:rsidR="00C02D34" w:rsidRPr="00813D1B" w:rsidRDefault="00C02D34">
      <w:pPr>
        <w:numPr>
          <w:ilvl w:val="0"/>
          <w:numId w:val="84"/>
        </w:numPr>
        <w:spacing w:line="240" w:lineRule="exact"/>
        <w:rPr>
          <w:rFonts w:ascii="Calibri" w:hAnsi="Calibri"/>
          <w:sz w:val="22"/>
          <w:szCs w:val="22"/>
        </w:rPr>
      </w:pPr>
      <w:r w:rsidRPr="00813D1B">
        <w:rPr>
          <w:rFonts w:ascii="Calibri" w:hAnsi="Calibri"/>
          <w:sz w:val="22"/>
          <w:szCs w:val="22"/>
        </w:rPr>
        <w:t>Likelihood of achieving goals</w:t>
      </w:r>
    </w:p>
    <w:p w:rsidR="00C02D34" w:rsidRPr="00813D1B" w:rsidRDefault="00C02D34">
      <w:pPr>
        <w:numPr>
          <w:ilvl w:val="0"/>
          <w:numId w:val="84"/>
        </w:numPr>
        <w:spacing w:line="240" w:lineRule="exact"/>
        <w:rPr>
          <w:rFonts w:ascii="Calibri" w:hAnsi="Calibri"/>
          <w:sz w:val="22"/>
          <w:szCs w:val="22"/>
        </w:rPr>
      </w:pPr>
      <w:r w:rsidRPr="00813D1B">
        <w:rPr>
          <w:rFonts w:ascii="Calibri" w:hAnsi="Calibri"/>
          <w:sz w:val="22"/>
          <w:szCs w:val="22"/>
        </w:rPr>
        <w:t>Reasonable alternatives</w:t>
      </w:r>
    </w:p>
    <w:p w:rsidR="00C02D34" w:rsidRPr="00813D1B" w:rsidRDefault="00C02D34">
      <w:pPr>
        <w:numPr>
          <w:ilvl w:val="0"/>
          <w:numId w:val="84"/>
        </w:numPr>
        <w:spacing w:line="240" w:lineRule="exact"/>
        <w:rPr>
          <w:rFonts w:ascii="Calibri" w:hAnsi="Calibri"/>
          <w:sz w:val="22"/>
          <w:szCs w:val="22"/>
        </w:rPr>
      </w:pPr>
      <w:r w:rsidRPr="00813D1B">
        <w:rPr>
          <w:rFonts w:ascii="Calibri" w:hAnsi="Calibri"/>
          <w:sz w:val="22"/>
          <w:szCs w:val="22"/>
        </w:rPr>
        <w:t>Relevant risks, benefits, and side effects related to alternatives, including the possible results of not receiving care, treatment, and services</w:t>
      </w:r>
    </w:p>
    <w:p w:rsidR="00C02D34" w:rsidRPr="00813D1B" w:rsidRDefault="00C02D34">
      <w:pPr>
        <w:tabs>
          <w:tab w:val="left" w:pos="1080"/>
          <w:tab w:val="left" w:pos="2880"/>
        </w:tabs>
        <w:rPr>
          <w:rFonts w:ascii="Calibri" w:hAnsi="Calibri"/>
          <w:b/>
          <w:sz w:val="22"/>
          <w:szCs w:val="22"/>
        </w:rPr>
      </w:pPr>
    </w:p>
    <w:p w:rsidR="00C02D34" w:rsidRPr="00813D1B" w:rsidRDefault="00C02D34">
      <w:pPr>
        <w:tabs>
          <w:tab w:val="left" w:pos="1080"/>
        </w:tabs>
        <w:ind w:left="2160"/>
        <w:rPr>
          <w:rFonts w:ascii="Calibri" w:hAnsi="Calibri"/>
          <w:b/>
          <w:sz w:val="22"/>
          <w:szCs w:val="22"/>
        </w:rPr>
      </w:pPr>
    </w:p>
    <w:p w:rsidR="00C02D34" w:rsidRPr="00813D1B" w:rsidRDefault="00C02D34">
      <w:pPr>
        <w:numPr>
          <w:ilvl w:val="0"/>
          <w:numId w:val="8"/>
        </w:numPr>
        <w:tabs>
          <w:tab w:val="left" w:pos="1080"/>
          <w:tab w:val="left" w:pos="1440"/>
          <w:tab w:val="left" w:pos="1584"/>
        </w:tabs>
        <w:rPr>
          <w:rFonts w:ascii="Calibri" w:hAnsi="Calibri"/>
          <w:sz w:val="22"/>
          <w:szCs w:val="22"/>
        </w:rPr>
      </w:pPr>
      <w:r w:rsidRPr="00813D1B">
        <w:rPr>
          <w:rFonts w:ascii="Calibri" w:hAnsi="Calibri"/>
          <w:sz w:val="22"/>
          <w:szCs w:val="22"/>
        </w:rPr>
        <w:t>Upon request, the patient/family/surrogate decision-maker (legal representative) will be informed of:</w:t>
      </w:r>
    </w:p>
    <w:p w:rsidR="00C02D34" w:rsidRPr="00813D1B" w:rsidRDefault="00C02D34">
      <w:pPr>
        <w:numPr>
          <w:ilvl w:val="0"/>
          <w:numId w:val="9"/>
        </w:numPr>
        <w:tabs>
          <w:tab w:val="left" w:pos="1080"/>
          <w:tab w:val="left" w:pos="2160"/>
          <w:tab w:val="left" w:pos="2340"/>
        </w:tabs>
        <w:rPr>
          <w:rFonts w:ascii="Calibri" w:hAnsi="Calibri"/>
          <w:sz w:val="22"/>
          <w:szCs w:val="22"/>
        </w:rPr>
      </w:pPr>
      <w:r w:rsidRPr="00813D1B">
        <w:rPr>
          <w:rFonts w:ascii="Calibri" w:hAnsi="Calibri"/>
          <w:sz w:val="22"/>
          <w:szCs w:val="22"/>
        </w:rPr>
        <w:t>The name of the physician/other practitioner who has primary responsibility for their care.</w:t>
      </w:r>
    </w:p>
    <w:p w:rsidR="00C02D34" w:rsidRPr="00813D1B" w:rsidRDefault="00C02D34">
      <w:pPr>
        <w:numPr>
          <w:ilvl w:val="0"/>
          <w:numId w:val="9"/>
        </w:numPr>
        <w:tabs>
          <w:tab w:val="left" w:pos="1080"/>
          <w:tab w:val="left" w:pos="2160"/>
          <w:tab w:val="left" w:pos="2340"/>
        </w:tabs>
        <w:rPr>
          <w:rFonts w:ascii="Calibri" w:hAnsi="Calibri"/>
          <w:sz w:val="22"/>
          <w:szCs w:val="22"/>
        </w:rPr>
      </w:pPr>
      <w:r w:rsidRPr="00813D1B">
        <w:rPr>
          <w:rFonts w:ascii="Calibri" w:hAnsi="Calibri"/>
          <w:sz w:val="22"/>
          <w:szCs w:val="22"/>
        </w:rPr>
        <w:lastRenderedPageBreak/>
        <w:t>The identity and professional status of individuals responsible for authorizing and performing procedures or treatment.</w:t>
      </w:r>
    </w:p>
    <w:p w:rsidR="00C02D34" w:rsidRPr="00813D1B" w:rsidRDefault="00C02D34">
      <w:pPr>
        <w:numPr>
          <w:ilvl w:val="0"/>
          <w:numId w:val="9"/>
        </w:numPr>
        <w:tabs>
          <w:tab w:val="left" w:pos="1080"/>
          <w:tab w:val="left" w:pos="2160"/>
          <w:tab w:val="left" w:pos="2340"/>
        </w:tabs>
        <w:rPr>
          <w:rFonts w:ascii="Calibri" w:hAnsi="Calibri"/>
          <w:sz w:val="22"/>
          <w:szCs w:val="22"/>
        </w:rPr>
      </w:pPr>
      <w:r w:rsidRPr="00813D1B">
        <w:rPr>
          <w:rFonts w:ascii="Calibri" w:hAnsi="Calibri"/>
          <w:sz w:val="22"/>
          <w:szCs w:val="22"/>
        </w:rPr>
        <w:t>Professional relationship to another health care provider, vendor or institution that might suggest a conflict of interest.</w:t>
      </w:r>
    </w:p>
    <w:p w:rsidR="00C02D34" w:rsidRPr="00813D1B" w:rsidRDefault="00C02D34">
      <w:pPr>
        <w:numPr>
          <w:ilvl w:val="0"/>
          <w:numId w:val="9"/>
        </w:numPr>
        <w:tabs>
          <w:tab w:val="left" w:pos="1080"/>
          <w:tab w:val="left" w:pos="2160"/>
          <w:tab w:val="left" w:pos="2340"/>
        </w:tabs>
        <w:rPr>
          <w:rFonts w:ascii="Calibri" w:hAnsi="Calibri"/>
          <w:sz w:val="22"/>
          <w:szCs w:val="22"/>
        </w:rPr>
      </w:pPr>
      <w:r w:rsidRPr="00813D1B">
        <w:rPr>
          <w:rFonts w:ascii="Calibri" w:hAnsi="Calibri"/>
          <w:sz w:val="22"/>
          <w:szCs w:val="22"/>
        </w:rPr>
        <w:t>Any professional relationship to educational institutions involved in the patient’s care.</w:t>
      </w:r>
    </w:p>
    <w:p w:rsidR="00C02D34" w:rsidRPr="00813D1B" w:rsidRDefault="00C02D34">
      <w:pPr>
        <w:numPr>
          <w:ilvl w:val="0"/>
          <w:numId w:val="9"/>
        </w:numPr>
        <w:tabs>
          <w:tab w:val="left" w:pos="1080"/>
          <w:tab w:val="left" w:pos="2160"/>
          <w:tab w:val="left" w:pos="2340"/>
        </w:tabs>
        <w:rPr>
          <w:rFonts w:ascii="Calibri" w:hAnsi="Calibri"/>
          <w:sz w:val="22"/>
          <w:szCs w:val="22"/>
        </w:rPr>
      </w:pPr>
      <w:r w:rsidRPr="00813D1B">
        <w:rPr>
          <w:rFonts w:ascii="Calibri" w:hAnsi="Calibri"/>
          <w:sz w:val="22"/>
          <w:szCs w:val="22"/>
        </w:rPr>
        <w:t xml:space="preserve">Any business relationships between individuals treating the </w:t>
      </w:r>
      <w:proofErr w:type="gramStart"/>
      <w:r w:rsidRPr="00813D1B">
        <w:rPr>
          <w:rFonts w:ascii="Calibri" w:hAnsi="Calibri"/>
          <w:sz w:val="22"/>
          <w:szCs w:val="22"/>
        </w:rPr>
        <w:t>patient,</w:t>
      </w:r>
      <w:proofErr w:type="gramEnd"/>
      <w:r w:rsidRPr="00813D1B">
        <w:rPr>
          <w:rFonts w:ascii="Calibri" w:hAnsi="Calibri"/>
          <w:sz w:val="22"/>
          <w:szCs w:val="22"/>
        </w:rPr>
        <w:t xml:space="preserve"> or between the organization and any other health care service, or educational institutions involved in the patient’s care.</w:t>
      </w:r>
    </w:p>
    <w:p w:rsidR="00C02D34" w:rsidRPr="00813D1B" w:rsidRDefault="00C02D34">
      <w:pPr>
        <w:tabs>
          <w:tab w:val="left" w:pos="1080"/>
        </w:tabs>
        <w:ind w:left="1980"/>
        <w:rPr>
          <w:rFonts w:ascii="Calibri" w:hAnsi="Calibri"/>
          <w:sz w:val="22"/>
          <w:szCs w:val="22"/>
        </w:rPr>
      </w:pPr>
    </w:p>
    <w:p w:rsidR="00C02D34" w:rsidRPr="00813D1B" w:rsidRDefault="00C02D34">
      <w:pPr>
        <w:tabs>
          <w:tab w:val="left" w:pos="1080"/>
        </w:tabs>
        <w:ind w:left="1980"/>
        <w:rPr>
          <w:rFonts w:ascii="Calibri" w:hAnsi="Calibri"/>
          <w:sz w:val="22"/>
          <w:szCs w:val="22"/>
        </w:rPr>
      </w:pPr>
    </w:p>
    <w:p w:rsidR="00C02D34" w:rsidRPr="00813D1B" w:rsidRDefault="00C02D34">
      <w:pPr>
        <w:numPr>
          <w:ilvl w:val="0"/>
          <w:numId w:val="10"/>
        </w:numPr>
        <w:tabs>
          <w:tab w:val="left" w:pos="360"/>
          <w:tab w:val="left" w:pos="432"/>
          <w:tab w:val="left" w:pos="504"/>
        </w:tabs>
        <w:ind w:left="504" w:hanging="504"/>
        <w:rPr>
          <w:rFonts w:ascii="Calibri" w:hAnsi="Calibri"/>
          <w:b/>
          <w:sz w:val="22"/>
          <w:szCs w:val="22"/>
        </w:rPr>
      </w:pPr>
      <w:r w:rsidRPr="00813D1B">
        <w:rPr>
          <w:rFonts w:ascii="Calibri" w:hAnsi="Calibri"/>
          <w:b/>
          <w:sz w:val="22"/>
          <w:szCs w:val="22"/>
        </w:rPr>
        <w:t>Participate in all areas of your care plan, treatment, care decisions, and discharge plan.</w:t>
      </w:r>
    </w:p>
    <w:p w:rsidR="00C02D34" w:rsidRPr="00813D1B" w:rsidRDefault="00C02D34">
      <w:pPr>
        <w:numPr>
          <w:ilvl w:val="0"/>
          <w:numId w:val="11"/>
        </w:numPr>
        <w:tabs>
          <w:tab w:val="left" w:pos="360"/>
          <w:tab w:val="left" w:pos="1440"/>
          <w:tab w:val="left" w:pos="1584"/>
        </w:tabs>
        <w:rPr>
          <w:rFonts w:ascii="Calibri" w:hAnsi="Calibri"/>
          <w:sz w:val="22"/>
          <w:szCs w:val="22"/>
        </w:rPr>
      </w:pPr>
      <w:r w:rsidRPr="00813D1B">
        <w:rPr>
          <w:rFonts w:ascii="Calibri" w:hAnsi="Calibri"/>
          <w:sz w:val="22"/>
          <w:szCs w:val="22"/>
        </w:rPr>
        <w:t xml:space="preserve">Patient/family/surrogate decision-maker (legal representative) </w:t>
      </w:r>
      <w:proofErr w:type="gramStart"/>
      <w:r w:rsidRPr="00813D1B">
        <w:rPr>
          <w:rFonts w:ascii="Calibri" w:hAnsi="Calibri"/>
          <w:sz w:val="22"/>
          <w:szCs w:val="22"/>
        </w:rPr>
        <w:t>have</w:t>
      </w:r>
      <w:proofErr w:type="gramEnd"/>
      <w:r w:rsidRPr="00813D1B">
        <w:rPr>
          <w:rFonts w:ascii="Calibri" w:hAnsi="Calibri"/>
          <w:sz w:val="22"/>
          <w:szCs w:val="22"/>
        </w:rPr>
        <w:t xml:space="preserve"> the right to be involved in all aspects of the patient’s care including managing pain effectively.</w:t>
      </w:r>
    </w:p>
    <w:p w:rsidR="00C02D34" w:rsidRPr="00813D1B" w:rsidRDefault="00C02D34">
      <w:pPr>
        <w:numPr>
          <w:ilvl w:val="0"/>
          <w:numId w:val="11"/>
        </w:numPr>
        <w:tabs>
          <w:tab w:val="left" w:pos="360"/>
          <w:tab w:val="left" w:pos="1440"/>
          <w:tab w:val="left" w:pos="1584"/>
        </w:tabs>
        <w:rPr>
          <w:rFonts w:ascii="Calibri" w:hAnsi="Calibri"/>
          <w:sz w:val="22"/>
          <w:szCs w:val="22"/>
        </w:rPr>
      </w:pPr>
      <w:r w:rsidRPr="00813D1B">
        <w:rPr>
          <w:rFonts w:ascii="Calibri" w:hAnsi="Calibri"/>
          <w:sz w:val="22"/>
          <w:szCs w:val="22"/>
        </w:rPr>
        <w:t>Patient/family/surrogate decision-maker (legal representative) have the right to be involved in issues of:</w:t>
      </w:r>
    </w:p>
    <w:p w:rsidR="00C02D34" w:rsidRPr="00813D1B" w:rsidRDefault="00C02D34">
      <w:pPr>
        <w:numPr>
          <w:ilvl w:val="0"/>
          <w:numId w:val="9"/>
        </w:numPr>
        <w:tabs>
          <w:tab w:val="left" w:pos="1800"/>
          <w:tab w:val="left" w:pos="2160"/>
          <w:tab w:val="left" w:pos="2340"/>
        </w:tabs>
        <w:rPr>
          <w:rFonts w:ascii="Calibri" w:hAnsi="Calibri"/>
          <w:sz w:val="22"/>
          <w:szCs w:val="22"/>
        </w:rPr>
      </w:pPr>
      <w:r w:rsidRPr="00813D1B">
        <w:rPr>
          <w:rFonts w:ascii="Calibri" w:hAnsi="Calibri"/>
          <w:sz w:val="22"/>
          <w:szCs w:val="22"/>
        </w:rPr>
        <w:t>withholding resuscitative services,</w:t>
      </w:r>
    </w:p>
    <w:p w:rsidR="00C02D34" w:rsidRPr="00813D1B" w:rsidRDefault="00C02D34">
      <w:pPr>
        <w:numPr>
          <w:ilvl w:val="0"/>
          <w:numId w:val="9"/>
        </w:numPr>
        <w:tabs>
          <w:tab w:val="left" w:pos="1800"/>
          <w:tab w:val="left" w:pos="2160"/>
          <w:tab w:val="left" w:pos="2340"/>
        </w:tabs>
        <w:rPr>
          <w:rFonts w:ascii="Calibri" w:hAnsi="Calibri"/>
          <w:sz w:val="22"/>
          <w:szCs w:val="22"/>
        </w:rPr>
      </w:pPr>
      <w:r w:rsidRPr="00813D1B">
        <w:rPr>
          <w:rFonts w:ascii="Calibri" w:hAnsi="Calibri"/>
          <w:sz w:val="22"/>
          <w:szCs w:val="22"/>
        </w:rPr>
        <w:t>withdrawing life-sustaining treatment, and</w:t>
      </w:r>
    </w:p>
    <w:p w:rsidR="00C02D34" w:rsidRPr="00813D1B" w:rsidRDefault="00C02D34">
      <w:pPr>
        <w:numPr>
          <w:ilvl w:val="0"/>
          <w:numId w:val="9"/>
        </w:numPr>
        <w:tabs>
          <w:tab w:val="left" w:pos="1800"/>
          <w:tab w:val="left" w:pos="2160"/>
          <w:tab w:val="left" w:pos="2340"/>
        </w:tabs>
        <w:rPr>
          <w:rFonts w:ascii="Calibri" w:hAnsi="Calibri"/>
          <w:sz w:val="22"/>
          <w:szCs w:val="22"/>
        </w:rPr>
      </w:pPr>
      <w:proofErr w:type="gramStart"/>
      <w:r w:rsidRPr="00813D1B">
        <w:rPr>
          <w:rFonts w:ascii="Calibri" w:hAnsi="Calibri"/>
          <w:sz w:val="22"/>
          <w:szCs w:val="22"/>
        </w:rPr>
        <w:t>care</w:t>
      </w:r>
      <w:proofErr w:type="gramEnd"/>
      <w:r w:rsidRPr="00813D1B">
        <w:rPr>
          <w:rFonts w:ascii="Calibri" w:hAnsi="Calibri"/>
          <w:sz w:val="22"/>
          <w:szCs w:val="22"/>
        </w:rPr>
        <w:t xml:space="preserve"> at the end of life.</w:t>
      </w:r>
    </w:p>
    <w:p w:rsidR="00C02D34" w:rsidRPr="00813D1B" w:rsidRDefault="00C02D34">
      <w:pPr>
        <w:numPr>
          <w:ilvl w:val="0"/>
          <w:numId w:val="11"/>
        </w:numPr>
        <w:tabs>
          <w:tab w:val="left" w:pos="1800"/>
          <w:tab w:val="left" w:pos="2160"/>
          <w:tab w:val="left" w:pos="2340"/>
        </w:tabs>
        <w:rPr>
          <w:rFonts w:ascii="Calibri" w:hAnsi="Calibri" w:cs="Arial"/>
          <w:sz w:val="22"/>
          <w:szCs w:val="22"/>
        </w:rPr>
      </w:pPr>
      <w:r w:rsidRPr="00813D1B">
        <w:rPr>
          <w:rFonts w:ascii="Calibri" w:hAnsi="Calibri" w:cs="Arial"/>
          <w:sz w:val="22"/>
          <w:szCs w:val="22"/>
        </w:rPr>
        <w:t xml:space="preserve">Patient/surrogate decision-maker (legal representative) </w:t>
      </w:r>
      <w:proofErr w:type="gramStart"/>
      <w:r w:rsidRPr="00813D1B">
        <w:rPr>
          <w:rFonts w:ascii="Calibri" w:hAnsi="Calibri" w:cs="Arial"/>
          <w:sz w:val="22"/>
          <w:szCs w:val="22"/>
        </w:rPr>
        <w:t>have</w:t>
      </w:r>
      <w:proofErr w:type="gramEnd"/>
      <w:r w:rsidRPr="00813D1B">
        <w:rPr>
          <w:rFonts w:ascii="Calibri" w:hAnsi="Calibri" w:cs="Arial"/>
          <w:sz w:val="22"/>
          <w:szCs w:val="22"/>
        </w:rPr>
        <w:t xml:space="preserve"> the right to include or exclude any or all family members in participating in their care decisions.</w:t>
      </w:r>
    </w:p>
    <w:p w:rsidR="00C02D34" w:rsidRPr="00813D1B" w:rsidRDefault="00C02D34">
      <w:pPr>
        <w:numPr>
          <w:ilvl w:val="0"/>
          <w:numId w:val="11"/>
        </w:numPr>
        <w:tabs>
          <w:tab w:val="left" w:pos="1800"/>
          <w:tab w:val="left" w:pos="2160"/>
          <w:tab w:val="left" w:pos="2340"/>
        </w:tabs>
        <w:rPr>
          <w:rFonts w:ascii="Calibri" w:hAnsi="Calibri" w:cs="Arial"/>
          <w:sz w:val="22"/>
          <w:szCs w:val="22"/>
        </w:rPr>
      </w:pPr>
      <w:r w:rsidRPr="00813D1B">
        <w:rPr>
          <w:rFonts w:ascii="Calibri" w:hAnsi="Calibri" w:cs="Arial"/>
          <w:sz w:val="22"/>
          <w:szCs w:val="22"/>
        </w:rPr>
        <w:t>Patient/family/surrogate decision-maker (legal representative) have the right to be informed by the patient’s physician and healthcare team responsible for care of any continuing health care requirement following discharge from the facility.</w:t>
      </w:r>
    </w:p>
    <w:p w:rsidR="00C02D34" w:rsidRPr="00813D1B" w:rsidRDefault="00C02D34">
      <w:pPr>
        <w:numPr>
          <w:ilvl w:val="0"/>
          <w:numId w:val="11"/>
        </w:numPr>
        <w:tabs>
          <w:tab w:val="left" w:pos="1800"/>
          <w:tab w:val="left" w:pos="2160"/>
          <w:tab w:val="left" w:pos="2340"/>
        </w:tabs>
        <w:rPr>
          <w:rFonts w:ascii="Calibri" w:hAnsi="Calibri" w:cs="Arial"/>
          <w:sz w:val="22"/>
          <w:szCs w:val="22"/>
        </w:rPr>
      </w:pPr>
      <w:r w:rsidRPr="00813D1B">
        <w:rPr>
          <w:rFonts w:ascii="Calibri" w:hAnsi="Calibri" w:cs="Arial"/>
          <w:sz w:val="22"/>
          <w:szCs w:val="22"/>
        </w:rPr>
        <w:t xml:space="preserve">Patient/family/surrogate decision-maker (legal representative) </w:t>
      </w:r>
      <w:proofErr w:type="gramStart"/>
      <w:r w:rsidRPr="00813D1B">
        <w:rPr>
          <w:rFonts w:ascii="Calibri" w:hAnsi="Calibri" w:cs="Arial"/>
          <w:sz w:val="22"/>
          <w:szCs w:val="22"/>
        </w:rPr>
        <w:t>have</w:t>
      </w:r>
      <w:proofErr w:type="gramEnd"/>
      <w:r w:rsidRPr="00813D1B">
        <w:rPr>
          <w:rFonts w:ascii="Calibri" w:hAnsi="Calibri" w:cs="Arial"/>
          <w:sz w:val="22"/>
          <w:szCs w:val="22"/>
        </w:rPr>
        <w:t xml:space="preserve"> the right to be involved in resolving dilemmas about care decisions.</w:t>
      </w:r>
    </w:p>
    <w:p w:rsidR="00C02D34" w:rsidRPr="00813D1B" w:rsidRDefault="00C02D34">
      <w:pPr>
        <w:numPr>
          <w:ilvl w:val="0"/>
          <w:numId w:val="11"/>
        </w:numPr>
        <w:tabs>
          <w:tab w:val="left" w:pos="1800"/>
          <w:tab w:val="left" w:pos="2160"/>
          <w:tab w:val="left" w:pos="2340"/>
        </w:tabs>
        <w:rPr>
          <w:rFonts w:ascii="Calibri" w:hAnsi="Calibri" w:cs="Arial"/>
          <w:sz w:val="22"/>
          <w:szCs w:val="22"/>
        </w:rPr>
      </w:pPr>
      <w:r w:rsidRPr="00813D1B">
        <w:rPr>
          <w:rFonts w:ascii="Calibri" w:hAnsi="Calibri" w:cs="Arial"/>
          <w:sz w:val="22"/>
          <w:szCs w:val="22"/>
        </w:rPr>
        <w:t>Patients have the right to not only have their medical needs met but also their psychological needs, when possible.</w:t>
      </w:r>
    </w:p>
    <w:p w:rsidR="00C02D34" w:rsidRPr="00813D1B" w:rsidRDefault="00C02D34">
      <w:pPr>
        <w:pStyle w:val="BodyText23"/>
        <w:ind w:left="1080"/>
        <w:rPr>
          <w:rFonts w:ascii="Calibri" w:hAnsi="Calibri" w:cs="Arial"/>
          <w:szCs w:val="22"/>
        </w:rPr>
      </w:pPr>
    </w:p>
    <w:p w:rsidR="00C02D34" w:rsidRPr="00813D1B" w:rsidRDefault="00C02D34">
      <w:pPr>
        <w:numPr>
          <w:ilvl w:val="0"/>
          <w:numId w:val="13"/>
        </w:numPr>
        <w:tabs>
          <w:tab w:val="left" w:pos="360"/>
          <w:tab w:val="left" w:pos="432"/>
          <w:tab w:val="left" w:pos="504"/>
        </w:tabs>
        <w:rPr>
          <w:rFonts w:ascii="Calibri" w:hAnsi="Calibri"/>
          <w:b/>
          <w:sz w:val="22"/>
          <w:szCs w:val="22"/>
        </w:rPr>
      </w:pPr>
      <w:r w:rsidRPr="00813D1B">
        <w:rPr>
          <w:rFonts w:ascii="Calibri" w:hAnsi="Calibri"/>
          <w:b/>
          <w:sz w:val="22"/>
          <w:szCs w:val="22"/>
        </w:rPr>
        <w:t>Have appropriate assessment and management of your pain.</w:t>
      </w:r>
    </w:p>
    <w:p w:rsidR="00C02D34" w:rsidRPr="00813D1B" w:rsidRDefault="00C02D34">
      <w:pPr>
        <w:pStyle w:val="BodyTextIndent3"/>
        <w:numPr>
          <w:ilvl w:val="0"/>
          <w:numId w:val="14"/>
        </w:numPr>
        <w:tabs>
          <w:tab w:val="left" w:pos="1440"/>
          <w:tab w:val="left" w:pos="1584"/>
        </w:tabs>
        <w:rPr>
          <w:rFonts w:ascii="Calibri" w:hAnsi="Calibri"/>
          <w:szCs w:val="22"/>
        </w:rPr>
      </w:pPr>
      <w:r w:rsidRPr="00813D1B">
        <w:rPr>
          <w:rFonts w:ascii="Calibri" w:hAnsi="Calibri"/>
          <w:szCs w:val="22"/>
        </w:rPr>
        <w:t>For detailed information refer to the “Care of Patient in Pain” Interdisciplinary Practice (IDPC) P-01-b.</w:t>
      </w:r>
    </w:p>
    <w:p w:rsidR="00C02D34" w:rsidRPr="00813D1B" w:rsidRDefault="00C02D34">
      <w:pPr>
        <w:pStyle w:val="BodyTextIndent3"/>
        <w:ind w:left="0"/>
        <w:rPr>
          <w:rFonts w:ascii="Calibri" w:hAnsi="Calibri"/>
          <w:szCs w:val="22"/>
        </w:rPr>
      </w:pPr>
    </w:p>
    <w:p w:rsidR="00C02D34" w:rsidRPr="00813D1B" w:rsidRDefault="00C02D34">
      <w:pPr>
        <w:pStyle w:val="BodyText3"/>
        <w:numPr>
          <w:ilvl w:val="0"/>
          <w:numId w:val="15"/>
        </w:numPr>
        <w:tabs>
          <w:tab w:val="left" w:pos="432"/>
          <w:tab w:val="left" w:pos="504"/>
        </w:tabs>
        <w:ind w:left="504" w:hanging="504"/>
        <w:rPr>
          <w:rFonts w:ascii="Calibri" w:hAnsi="Calibri"/>
          <w:szCs w:val="22"/>
        </w:rPr>
      </w:pPr>
      <w:r w:rsidRPr="00813D1B">
        <w:rPr>
          <w:rFonts w:ascii="Calibri" w:hAnsi="Calibri"/>
          <w:szCs w:val="22"/>
        </w:rPr>
        <w:t>Be informed of your health status/prognosis.</w:t>
      </w:r>
    </w:p>
    <w:p w:rsidR="00C02D34" w:rsidRPr="00813D1B" w:rsidRDefault="00C02D34">
      <w:pPr>
        <w:pStyle w:val="BodyTextIndent3"/>
        <w:numPr>
          <w:ilvl w:val="0"/>
          <w:numId w:val="16"/>
        </w:numPr>
        <w:tabs>
          <w:tab w:val="left" w:pos="1440"/>
          <w:tab w:val="left" w:pos="1584"/>
        </w:tabs>
        <w:rPr>
          <w:rFonts w:ascii="Calibri" w:hAnsi="Calibri"/>
          <w:szCs w:val="22"/>
        </w:rPr>
      </w:pPr>
      <w:r w:rsidRPr="00813D1B">
        <w:rPr>
          <w:rFonts w:ascii="Calibri" w:hAnsi="Calibri"/>
          <w:szCs w:val="22"/>
        </w:rPr>
        <w:t>The patient’s physician and healthcare team shall communicate information regarding the patient’s health status/prognosis to the best of their knowledge and which confidentiality allows.</w:t>
      </w:r>
    </w:p>
    <w:p w:rsidR="00C02D34" w:rsidRPr="00813D1B" w:rsidRDefault="00C02D34">
      <w:pPr>
        <w:pStyle w:val="BodyTextIndent3"/>
        <w:ind w:left="1440" w:hanging="720"/>
        <w:rPr>
          <w:rFonts w:ascii="Calibri" w:hAnsi="Calibri"/>
          <w:szCs w:val="22"/>
        </w:rPr>
      </w:pPr>
    </w:p>
    <w:p w:rsidR="00C02D34" w:rsidRPr="00813D1B" w:rsidRDefault="00C02D34">
      <w:pPr>
        <w:numPr>
          <w:ilvl w:val="0"/>
          <w:numId w:val="17"/>
        </w:numPr>
        <w:tabs>
          <w:tab w:val="left" w:pos="360"/>
          <w:tab w:val="left" w:pos="432"/>
          <w:tab w:val="left" w:pos="504"/>
        </w:tabs>
        <w:rPr>
          <w:rFonts w:ascii="Calibri" w:hAnsi="Calibri"/>
          <w:b/>
          <w:sz w:val="22"/>
          <w:szCs w:val="22"/>
        </w:rPr>
      </w:pPr>
      <w:r w:rsidRPr="00813D1B">
        <w:rPr>
          <w:rFonts w:ascii="Calibri" w:hAnsi="Calibri"/>
          <w:b/>
          <w:sz w:val="22"/>
          <w:szCs w:val="22"/>
        </w:rPr>
        <w:t>Be treated with respect and dignity.</w:t>
      </w:r>
    </w:p>
    <w:p w:rsidR="00C02D34" w:rsidRPr="00813D1B" w:rsidRDefault="00C02D34">
      <w:pPr>
        <w:pStyle w:val="BodyTextIndent3"/>
        <w:numPr>
          <w:ilvl w:val="0"/>
          <w:numId w:val="18"/>
        </w:numPr>
        <w:tabs>
          <w:tab w:val="left" w:pos="1440"/>
          <w:tab w:val="left" w:pos="1584"/>
        </w:tabs>
        <w:rPr>
          <w:rFonts w:ascii="Calibri" w:hAnsi="Calibri"/>
          <w:szCs w:val="22"/>
        </w:rPr>
      </w:pPr>
      <w:r w:rsidRPr="00813D1B">
        <w:rPr>
          <w:rFonts w:ascii="Calibri" w:hAnsi="Calibri"/>
          <w:szCs w:val="22"/>
        </w:rPr>
        <w:t>Patients will receive considerate, respectful care with recognition of their dignity, psychosocial needs, personal values and beliefs, and spiritual and cultural practices.</w:t>
      </w:r>
    </w:p>
    <w:p w:rsidR="00C02D34" w:rsidRPr="00813D1B" w:rsidRDefault="00C02D34">
      <w:pPr>
        <w:pStyle w:val="BodyTextIndent3"/>
        <w:numPr>
          <w:ilvl w:val="0"/>
          <w:numId w:val="18"/>
        </w:numPr>
        <w:tabs>
          <w:tab w:val="left" w:pos="1440"/>
          <w:tab w:val="left" w:pos="1584"/>
        </w:tabs>
        <w:rPr>
          <w:rFonts w:ascii="Calibri" w:hAnsi="Calibri"/>
          <w:szCs w:val="22"/>
        </w:rPr>
      </w:pPr>
      <w:r w:rsidRPr="00813D1B">
        <w:rPr>
          <w:rFonts w:ascii="Calibri" w:hAnsi="Calibri"/>
          <w:szCs w:val="22"/>
        </w:rPr>
        <w:t>Patient/family/surrogate decision-maker (legal representative) are allowed to express their cultural practices and spiritual beliefs, as long as they do not harm or interfere with the well-being of others or the treatment and well being of the patient.</w:t>
      </w:r>
    </w:p>
    <w:p w:rsidR="00C02D34" w:rsidRPr="00813D1B" w:rsidRDefault="00C02D34">
      <w:pPr>
        <w:pStyle w:val="BodyTextIndent3"/>
        <w:numPr>
          <w:ilvl w:val="0"/>
          <w:numId w:val="18"/>
        </w:numPr>
        <w:tabs>
          <w:tab w:val="left" w:pos="1440"/>
          <w:tab w:val="left" w:pos="1584"/>
        </w:tabs>
        <w:rPr>
          <w:rFonts w:ascii="Calibri" w:hAnsi="Calibri"/>
          <w:szCs w:val="22"/>
        </w:rPr>
      </w:pPr>
      <w:r w:rsidRPr="00813D1B">
        <w:rPr>
          <w:rFonts w:ascii="Calibri" w:hAnsi="Calibri"/>
          <w:szCs w:val="22"/>
        </w:rPr>
        <w:t>If the patient is dying, concern for optimal comfort and dignity shall guide all aspects of care during the final stages of life.  The facility’s framework for addressing issues related to care at the end of life includes:  (Refer to Palliative Care Interdisciplinary Practice [IDPC] P-01-a).</w:t>
      </w:r>
    </w:p>
    <w:p w:rsidR="00C02D34" w:rsidRPr="00813D1B" w:rsidRDefault="00C02D34">
      <w:pPr>
        <w:pStyle w:val="BodyTextIndent3"/>
        <w:numPr>
          <w:ilvl w:val="0"/>
          <w:numId w:val="18"/>
        </w:numPr>
        <w:tabs>
          <w:tab w:val="left" w:pos="1440"/>
          <w:tab w:val="left" w:pos="1584"/>
        </w:tabs>
        <w:rPr>
          <w:rFonts w:ascii="Calibri" w:hAnsi="Calibri"/>
          <w:szCs w:val="22"/>
        </w:rPr>
      </w:pPr>
      <w:r w:rsidRPr="00813D1B">
        <w:rPr>
          <w:rFonts w:ascii="Calibri" w:hAnsi="Calibri"/>
          <w:szCs w:val="22"/>
        </w:rPr>
        <w:t>providing appropriate treatment for any primary and secondary symptoms, according to the wishes of the patient/family/surrogate decision-maker (legal representative);</w:t>
      </w:r>
    </w:p>
    <w:p w:rsidR="00C02D34" w:rsidRPr="00813D1B" w:rsidRDefault="00C02D34">
      <w:pPr>
        <w:pStyle w:val="BodyTextIndent3"/>
        <w:numPr>
          <w:ilvl w:val="0"/>
          <w:numId w:val="18"/>
        </w:numPr>
        <w:tabs>
          <w:tab w:val="left" w:pos="1440"/>
          <w:tab w:val="left" w:pos="1584"/>
        </w:tabs>
        <w:rPr>
          <w:rFonts w:ascii="Calibri" w:hAnsi="Calibri"/>
          <w:szCs w:val="22"/>
        </w:rPr>
      </w:pPr>
      <w:r w:rsidRPr="00813D1B">
        <w:rPr>
          <w:rFonts w:ascii="Calibri" w:hAnsi="Calibri"/>
          <w:szCs w:val="22"/>
        </w:rPr>
        <w:t>managing pain aggressively and effectively;</w:t>
      </w:r>
    </w:p>
    <w:p w:rsidR="00C02D34" w:rsidRPr="00813D1B" w:rsidRDefault="00C02D34">
      <w:pPr>
        <w:pStyle w:val="BodyTextIndent3"/>
        <w:numPr>
          <w:ilvl w:val="0"/>
          <w:numId w:val="18"/>
        </w:numPr>
        <w:tabs>
          <w:tab w:val="left" w:pos="1440"/>
          <w:tab w:val="left" w:pos="1584"/>
        </w:tabs>
        <w:rPr>
          <w:rFonts w:ascii="Calibri" w:hAnsi="Calibri"/>
          <w:szCs w:val="22"/>
        </w:rPr>
      </w:pPr>
      <w:r w:rsidRPr="00813D1B">
        <w:rPr>
          <w:rFonts w:ascii="Calibri" w:hAnsi="Calibri"/>
          <w:szCs w:val="22"/>
        </w:rPr>
        <w:t>sensitively addressing issues such as autopsy and organ donation;</w:t>
      </w:r>
    </w:p>
    <w:p w:rsidR="00C02D34" w:rsidRPr="00813D1B" w:rsidRDefault="00C02D34">
      <w:pPr>
        <w:pStyle w:val="BodyTextIndent3"/>
        <w:numPr>
          <w:ilvl w:val="0"/>
          <w:numId w:val="11"/>
        </w:numPr>
        <w:tabs>
          <w:tab w:val="left" w:pos="2160"/>
          <w:tab w:val="left" w:pos="2340"/>
        </w:tabs>
        <w:rPr>
          <w:rFonts w:ascii="Calibri" w:hAnsi="Calibri"/>
          <w:szCs w:val="22"/>
        </w:rPr>
      </w:pPr>
      <w:r w:rsidRPr="00813D1B">
        <w:rPr>
          <w:rFonts w:ascii="Calibri" w:hAnsi="Calibri"/>
          <w:szCs w:val="22"/>
        </w:rPr>
        <w:t>respecting the patient’s values, religion, and philosophy;</w:t>
      </w:r>
    </w:p>
    <w:p w:rsidR="00C02D34" w:rsidRPr="00813D1B" w:rsidRDefault="00C02D34">
      <w:pPr>
        <w:pStyle w:val="BodyTextIndent3"/>
        <w:numPr>
          <w:ilvl w:val="0"/>
          <w:numId w:val="11"/>
        </w:numPr>
        <w:tabs>
          <w:tab w:val="left" w:pos="2160"/>
          <w:tab w:val="left" w:pos="2340"/>
        </w:tabs>
        <w:rPr>
          <w:rFonts w:ascii="Calibri" w:hAnsi="Calibri"/>
          <w:szCs w:val="22"/>
        </w:rPr>
      </w:pPr>
      <w:r w:rsidRPr="00813D1B">
        <w:rPr>
          <w:rFonts w:ascii="Calibri" w:hAnsi="Calibri"/>
          <w:szCs w:val="22"/>
        </w:rPr>
        <w:t xml:space="preserve">involving the patient/surrogate decision-maker (legal representative) and, where appropriate, the family in every aspect of care; and </w:t>
      </w:r>
    </w:p>
    <w:p w:rsidR="00C02D34" w:rsidRPr="00813D1B" w:rsidRDefault="00C02D34">
      <w:pPr>
        <w:pStyle w:val="BodyTextIndent3"/>
        <w:numPr>
          <w:ilvl w:val="0"/>
          <w:numId w:val="11"/>
        </w:numPr>
        <w:tabs>
          <w:tab w:val="left" w:pos="2160"/>
          <w:tab w:val="left" w:pos="2340"/>
        </w:tabs>
        <w:rPr>
          <w:rFonts w:ascii="Calibri" w:hAnsi="Calibri"/>
          <w:szCs w:val="22"/>
        </w:rPr>
      </w:pPr>
      <w:proofErr w:type="gramStart"/>
      <w:r w:rsidRPr="00813D1B">
        <w:rPr>
          <w:rFonts w:ascii="Calibri" w:hAnsi="Calibri"/>
          <w:szCs w:val="22"/>
        </w:rPr>
        <w:lastRenderedPageBreak/>
        <w:t>responding</w:t>
      </w:r>
      <w:proofErr w:type="gramEnd"/>
      <w:r w:rsidRPr="00813D1B">
        <w:rPr>
          <w:rFonts w:ascii="Calibri" w:hAnsi="Calibri"/>
          <w:szCs w:val="22"/>
        </w:rPr>
        <w:t xml:space="preserve"> to the psychological, social, emotional, spiritual, and cultural concerns of the patient and the family.</w:t>
      </w:r>
    </w:p>
    <w:p w:rsidR="00C02D34" w:rsidRPr="00813D1B" w:rsidRDefault="00C02D34">
      <w:pPr>
        <w:pStyle w:val="BodyTextIndent3"/>
        <w:ind w:left="0"/>
        <w:rPr>
          <w:rFonts w:ascii="Calibri" w:hAnsi="Calibri"/>
          <w:szCs w:val="22"/>
        </w:rPr>
      </w:pPr>
    </w:p>
    <w:p w:rsidR="00C02D34" w:rsidRPr="00813D1B" w:rsidRDefault="00C02D34">
      <w:pPr>
        <w:numPr>
          <w:ilvl w:val="0"/>
          <w:numId w:val="19"/>
        </w:numPr>
        <w:tabs>
          <w:tab w:val="left" w:pos="360"/>
          <w:tab w:val="left" w:pos="432"/>
          <w:tab w:val="left" w:pos="504"/>
        </w:tabs>
        <w:ind w:left="504" w:hanging="504"/>
        <w:rPr>
          <w:rFonts w:ascii="Calibri" w:hAnsi="Calibri"/>
          <w:b/>
          <w:sz w:val="22"/>
          <w:szCs w:val="22"/>
        </w:rPr>
      </w:pPr>
      <w:r w:rsidRPr="00813D1B">
        <w:rPr>
          <w:rFonts w:ascii="Calibri" w:hAnsi="Calibri"/>
          <w:b/>
          <w:sz w:val="22"/>
          <w:szCs w:val="22"/>
        </w:rPr>
        <w:t>Personal privacy, comfort and security to the extent possible during your stay.</w:t>
      </w:r>
    </w:p>
    <w:p w:rsidR="00C02D34" w:rsidRPr="00813D1B" w:rsidRDefault="00C02D34">
      <w:pPr>
        <w:pStyle w:val="BodyTextIndent3"/>
        <w:numPr>
          <w:ilvl w:val="0"/>
          <w:numId w:val="20"/>
        </w:numPr>
        <w:tabs>
          <w:tab w:val="left" w:pos="1440"/>
          <w:tab w:val="left" w:pos="1584"/>
        </w:tabs>
        <w:rPr>
          <w:rFonts w:ascii="Calibri" w:hAnsi="Calibri"/>
          <w:szCs w:val="22"/>
        </w:rPr>
      </w:pPr>
      <w:r w:rsidRPr="00813D1B">
        <w:rPr>
          <w:rFonts w:ascii="Calibri" w:hAnsi="Calibri"/>
          <w:szCs w:val="22"/>
        </w:rPr>
        <w:t>To expect privacy during personal hygiene activity (e.g., toileting, bathing, dressing).</w:t>
      </w:r>
    </w:p>
    <w:p w:rsidR="00C02D34" w:rsidRPr="00813D1B" w:rsidRDefault="00C02D34">
      <w:pPr>
        <w:pStyle w:val="BodyTextIndent3"/>
        <w:numPr>
          <w:ilvl w:val="0"/>
          <w:numId w:val="20"/>
        </w:numPr>
        <w:tabs>
          <w:tab w:val="left" w:pos="1440"/>
          <w:tab w:val="left" w:pos="1584"/>
        </w:tabs>
        <w:rPr>
          <w:rFonts w:ascii="Calibri" w:hAnsi="Calibri"/>
          <w:szCs w:val="22"/>
        </w:rPr>
      </w:pPr>
      <w:r w:rsidRPr="00813D1B">
        <w:rPr>
          <w:rFonts w:ascii="Calibri" w:hAnsi="Calibri"/>
          <w:szCs w:val="22"/>
        </w:rPr>
        <w:t>To expect individuals not involved with the patient’s care will not be present without the patient’s consent while being examined and/or treated.</w:t>
      </w:r>
    </w:p>
    <w:p w:rsidR="00C02D34" w:rsidRPr="00813D1B" w:rsidRDefault="00C02D34">
      <w:pPr>
        <w:pStyle w:val="BodyTextIndent3"/>
        <w:numPr>
          <w:ilvl w:val="0"/>
          <w:numId w:val="20"/>
        </w:numPr>
        <w:tabs>
          <w:tab w:val="left" w:pos="1440"/>
          <w:tab w:val="left" w:pos="1584"/>
        </w:tabs>
        <w:rPr>
          <w:rFonts w:ascii="Calibri" w:hAnsi="Calibri"/>
          <w:szCs w:val="22"/>
        </w:rPr>
      </w:pPr>
      <w:r w:rsidRPr="00813D1B">
        <w:rPr>
          <w:rFonts w:ascii="Calibri" w:hAnsi="Calibri"/>
          <w:szCs w:val="22"/>
        </w:rPr>
        <w:t>To be interviewed, examined, and/or treated in surroundings designed to assure reasonable visual and auditory privacy.</w:t>
      </w:r>
    </w:p>
    <w:p w:rsidR="00C02D34" w:rsidRPr="00813D1B" w:rsidRDefault="00C02D34">
      <w:pPr>
        <w:pStyle w:val="BodyTextIndent3"/>
        <w:numPr>
          <w:ilvl w:val="0"/>
          <w:numId w:val="20"/>
        </w:numPr>
        <w:tabs>
          <w:tab w:val="left" w:pos="1440"/>
          <w:tab w:val="left" w:pos="1584"/>
        </w:tabs>
        <w:rPr>
          <w:rFonts w:ascii="Calibri" w:hAnsi="Calibri"/>
          <w:szCs w:val="22"/>
        </w:rPr>
      </w:pPr>
      <w:r w:rsidRPr="00813D1B">
        <w:rPr>
          <w:rFonts w:ascii="Calibri" w:hAnsi="Calibri"/>
          <w:szCs w:val="22"/>
        </w:rPr>
        <w:t xml:space="preserve">To request a transfer to another room if the actions of another patient or a visitor in the room are unreasonably disturbing.  To be transferred to another room equally suitable for the patient’s care needs when one is available. Every effort will be made to place rehabilitation patients in a private </w:t>
      </w:r>
      <w:proofErr w:type="gramStart"/>
      <w:r w:rsidRPr="00813D1B">
        <w:rPr>
          <w:rFonts w:ascii="Calibri" w:hAnsi="Calibri"/>
          <w:szCs w:val="22"/>
        </w:rPr>
        <w:t>room  who</w:t>
      </w:r>
      <w:proofErr w:type="gramEnd"/>
      <w:r w:rsidRPr="00813D1B">
        <w:rPr>
          <w:rFonts w:ascii="Calibri" w:hAnsi="Calibri"/>
          <w:szCs w:val="22"/>
        </w:rPr>
        <w:t xml:space="preserve"> are hospitalized for more than 30 days. </w:t>
      </w:r>
    </w:p>
    <w:p w:rsidR="00C02D34" w:rsidRPr="00813D1B" w:rsidRDefault="00C02D34">
      <w:pPr>
        <w:pStyle w:val="BodyTextIndent3"/>
        <w:numPr>
          <w:ilvl w:val="0"/>
          <w:numId w:val="20"/>
        </w:numPr>
        <w:tabs>
          <w:tab w:val="left" w:pos="1440"/>
          <w:tab w:val="left" w:pos="1584"/>
        </w:tabs>
        <w:rPr>
          <w:rFonts w:ascii="Calibri" w:hAnsi="Calibri"/>
          <w:szCs w:val="22"/>
        </w:rPr>
      </w:pPr>
      <w:r w:rsidRPr="00813D1B">
        <w:rPr>
          <w:rFonts w:ascii="Calibri" w:hAnsi="Calibri"/>
          <w:szCs w:val="22"/>
        </w:rPr>
        <w:t xml:space="preserve">To have visual and auditory privacy maintained to the fullest extent possible.  In some circumstances, privacy cannot be fully guaranteed (e.g., open units, such as: the emergency department, post anesthesia care, intensive care, while being restrained and/or in seclusion, etc.).  These open units facilitate direct visualization of patients who are subject to rapid changes in condition.  In these units during physical examination, the physical privacy of the patient will be maintained. </w:t>
      </w:r>
    </w:p>
    <w:p w:rsidR="00C02D34" w:rsidRPr="00813D1B" w:rsidRDefault="00C02D34">
      <w:pPr>
        <w:pStyle w:val="BodyTextIndent3"/>
        <w:numPr>
          <w:ilvl w:val="0"/>
          <w:numId w:val="20"/>
        </w:numPr>
        <w:tabs>
          <w:tab w:val="left" w:pos="1440"/>
          <w:tab w:val="left" w:pos="1584"/>
        </w:tabs>
        <w:rPr>
          <w:rFonts w:ascii="Calibri" w:hAnsi="Calibri"/>
          <w:szCs w:val="22"/>
        </w:rPr>
      </w:pPr>
      <w:r w:rsidRPr="00813D1B">
        <w:rPr>
          <w:rFonts w:ascii="Calibri" w:hAnsi="Calibri"/>
          <w:szCs w:val="22"/>
        </w:rPr>
        <w:t>To ensure that the patient’s comfort needs are met to the extent possible.</w:t>
      </w:r>
    </w:p>
    <w:p w:rsidR="00C02D34" w:rsidRPr="00813D1B" w:rsidRDefault="00C02D34">
      <w:pPr>
        <w:pStyle w:val="BodyTextIndent3"/>
        <w:numPr>
          <w:ilvl w:val="0"/>
          <w:numId w:val="20"/>
        </w:numPr>
        <w:tabs>
          <w:tab w:val="left" w:pos="1440"/>
          <w:tab w:val="left" w:pos="1584"/>
        </w:tabs>
        <w:rPr>
          <w:rFonts w:ascii="Calibri" w:hAnsi="Calibri"/>
          <w:szCs w:val="22"/>
        </w:rPr>
      </w:pPr>
      <w:r w:rsidRPr="00813D1B">
        <w:rPr>
          <w:rFonts w:ascii="Calibri" w:hAnsi="Calibri"/>
          <w:szCs w:val="22"/>
        </w:rPr>
        <w:t>To have patient/family/surrogate decision-maker’s requests honored when possible.</w:t>
      </w:r>
    </w:p>
    <w:p w:rsidR="00C02D34" w:rsidRPr="00813D1B" w:rsidRDefault="00C02D34">
      <w:pPr>
        <w:pStyle w:val="BodyTextIndent3"/>
        <w:numPr>
          <w:ilvl w:val="0"/>
          <w:numId w:val="20"/>
        </w:numPr>
        <w:tabs>
          <w:tab w:val="left" w:pos="1440"/>
          <w:tab w:val="left" w:pos="1584"/>
        </w:tabs>
        <w:ind w:left="1584" w:hanging="504"/>
        <w:rPr>
          <w:rFonts w:ascii="Calibri" w:hAnsi="Calibri"/>
          <w:szCs w:val="22"/>
        </w:rPr>
      </w:pPr>
      <w:r w:rsidRPr="00813D1B">
        <w:rPr>
          <w:rFonts w:ascii="Calibri" w:hAnsi="Calibri"/>
          <w:szCs w:val="22"/>
        </w:rPr>
        <w:t>To have valuables secured in a locked area, per request.</w:t>
      </w:r>
    </w:p>
    <w:p w:rsidR="00C02D34" w:rsidRPr="00813D1B" w:rsidRDefault="00C02D34">
      <w:pPr>
        <w:pStyle w:val="BodyTextIndent3"/>
        <w:rPr>
          <w:rFonts w:ascii="Calibri" w:hAnsi="Calibri"/>
          <w:szCs w:val="22"/>
        </w:rPr>
      </w:pPr>
    </w:p>
    <w:p w:rsidR="00C02D34" w:rsidRPr="00813D1B" w:rsidRDefault="00C02D34">
      <w:pPr>
        <w:numPr>
          <w:ilvl w:val="0"/>
          <w:numId w:val="21"/>
        </w:numPr>
        <w:tabs>
          <w:tab w:val="left" w:pos="360"/>
          <w:tab w:val="left" w:pos="432"/>
          <w:tab w:val="left" w:pos="504"/>
        </w:tabs>
        <w:rPr>
          <w:rFonts w:ascii="Calibri" w:hAnsi="Calibri"/>
          <w:b/>
          <w:sz w:val="22"/>
          <w:szCs w:val="22"/>
        </w:rPr>
      </w:pPr>
      <w:r w:rsidRPr="00813D1B">
        <w:rPr>
          <w:rFonts w:ascii="Calibri" w:hAnsi="Calibri"/>
          <w:b/>
          <w:sz w:val="22"/>
          <w:szCs w:val="22"/>
        </w:rPr>
        <w:t>Be free from restraints and seclusion of any form that is not medically necessary.</w:t>
      </w:r>
    </w:p>
    <w:p w:rsidR="00C02D34" w:rsidRPr="00813D1B" w:rsidRDefault="00C02D34">
      <w:pPr>
        <w:pStyle w:val="BodyTextIndent3"/>
        <w:numPr>
          <w:ilvl w:val="0"/>
          <w:numId w:val="22"/>
        </w:numPr>
        <w:tabs>
          <w:tab w:val="left" w:pos="1440"/>
          <w:tab w:val="left" w:pos="1584"/>
        </w:tabs>
        <w:rPr>
          <w:rFonts w:ascii="Calibri" w:hAnsi="Calibri"/>
          <w:szCs w:val="22"/>
        </w:rPr>
      </w:pPr>
      <w:r w:rsidRPr="00813D1B">
        <w:rPr>
          <w:rFonts w:ascii="Calibri" w:hAnsi="Calibri"/>
          <w:szCs w:val="22"/>
        </w:rPr>
        <w:t>For detailed information refer to the “Restraints/Seclusion” IDPC R-01-m.</w:t>
      </w:r>
    </w:p>
    <w:p w:rsidR="00C02D34" w:rsidRPr="00813D1B" w:rsidRDefault="00C02D34">
      <w:pPr>
        <w:pStyle w:val="BodyTextIndent3"/>
        <w:ind w:left="0"/>
        <w:rPr>
          <w:rFonts w:ascii="Calibri" w:hAnsi="Calibri"/>
          <w:szCs w:val="22"/>
        </w:rPr>
      </w:pPr>
    </w:p>
    <w:p w:rsidR="00C02D34" w:rsidRPr="00813D1B" w:rsidRDefault="00C02D34">
      <w:pPr>
        <w:numPr>
          <w:ilvl w:val="0"/>
          <w:numId w:val="23"/>
        </w:numPr>
        <w:tabs>
          <w:tab w:val="left" w:pos="360"/>
          <w:tab w:val="left" w:pos="432"/>
          <w:tab w:val="left" w:pos="504"/>
        </w:tabs>
        <w:rPr>
          <w:rFonts w:ascii="Calibri" w:hAnsi="Calibri"/>
          <w:b/>
          <w:sz w:val="22"/>
          <w:szCs w:val="22"/>
        </w:rPr>
      </w:pPr>
      <w:r w:rsidRPr="00813D1B">
        <w:rPr>
          <w:rFonts w:ascii="Calibri" w:hAnsi="Calibri"/>
          <w:b/>
          <w:sz w:val="22"/>
          <w:szCs w:val="22"/>
        </w:rPr>
        <w:t>Confidentiality of all communication and clinical records related to your care.</w:t>
      </w:r>
    </w:p>
    <w:p w:rsidR="00C02D34" w:rsidRPr="00813D1B" w:rsidRDefault="00C02D34">
      <w:pPr>
        <w:numPr>
          <w:ilvl w:val="0"/>
          <w:numId w:val="24"/>
        </w:numPr>
        <w:tabs>
          <w:tab w:val="left" w:pos="360"/>
          <w:tab w:val="left" w:pos="1440"/>
          <w:tab w:val="left" w:pos="1584"/>
        </w:tabs>
        <w:rPr>
          <w:rFonts w:ascii="Calibri" w:hAnsi="Calibri"/>
          <w:sz w:val="22"/>
          <w:szCs w:val="22"/>
        </w:rPr>
      </w:pPr>
      <w:r w:rsidRPr="00813D1B">
        <w:rPr>
          <w:rFonts w:ascii="Calibri" w:hAnsi="Calibri"/>
          <w:sz w:val="22"/>
          <w:szCs w:val="22"/>
        </w:rPr>
        <w:t>To expect any discussion or consultation involving the patient’s case will be conducted discreetly and that individuals not directly involved in the patient’s care will not be present without permission.</w:t>
      </w:r>
    </w:p>
    <w:p w:rsidR="00C02D34" w:rsidRPr="00813D1B" w:rsidRDefault="00C02D34">
      <w:pPr>
        <w:numPr>
          <w:ilvl w:val="0"/>
          <w:numId w:val="24"/>
        </w:numPr>
        <w:tabs>
          <w:tab w:val="left" w:pos="360"/>
          <w:tab w:val="left" w:pos="1440"/>
          <w:tab w:val="left" w:pos="1584"/>
        </w:tabs>
        <w:rPr>
          <w:rFonts w:ascii="Calibri" w:hAnsi="Calibri"/>
          <w:sz w:val="22"/>
          <w:szCs w:val="22"/>
        </w:rPr>
      </w:pPr>
      <w:r w:rsidRPr="00813D1B">
        <w:rPr>
          <w:rFonts w:ascii="Calibri" w:hAnsi="Calibri"/>
          <w:sz w:val="22"/>
          <w:szCs w:val="22"/>
        </w:rPr>
        <w:t>To expect all communications (e.g., discussions of patient’s condition, treatment, care, etc.) and records pertaining to the patient’s care, including source(s) of payment for treatment, be treated as confidential.</w:t>
      </w:r>
    </w:p>
    <w:p w:rsidR="00C02D34" w:rsidRPr="00813D1B" w:rsidRDefault="00C02D34">
      <w:pPr>
        <w:numPr>
          <w:ilvl w:val="0"/>
          <w:numId w:val="24"/>
        </w:numPr>
        <w:tabs>
          <w:tab w:val="left" w:pos="360"/>
          <w:tab w:val="left" w:pos="1440"/>
          <w:tab w:val="left" w:pos="1584"/>
        </w:tabs>
        <w:rPr>
          <w:rFonts w:ascii="Calibri" w:hAnsi="Calibri"/>
          <w:sz w:val="22"/>
          <w:szCs w:val="22"/>
        </w:rPr>
      </w:pPr>
      <w:r w:rsidRPr="00813D1B">
        <w:rPr>
          <w:rFonts w:ascii="Calibri" w:hAnsi="Calibri"/>
          <w:sz w:val="22"/>
          <w:szCs w:val="22"/>
        </w:rPr>
        <w:t>To have the clinical record read only by individuals directly involved in the patient’s treatment/care or in the monitoring of its quality or by individuals authorized by law or regulation.</w:t>
      </w:r>
    </w:p>
    <w:p w:rsidR="00C02D34" w:rsidRPr="00813D1B" w:rsidRDefault="00C02D34">
      <w:pPr>
        <w:numPr>
          <w:ilvl w:val="0"/>
          <w:numId w:val="24"/>
        </w:numPr>
        <w:tabs>
          <w:tab w:val="left" w:pos="360"/>
          <w:tab w:val="left" w:pos="1440"/>
          <w:tab w:val="left" w:pos="1584"/>
        </w:tabs>
        <w:rPr>
          <w:rFonts w:ascii="Calibri" w:hAnsi="Calibri"/>
          <w:sz w:val="22"/>
          <w:szCs w:val="22"/>
        </w:rPr>
      </w:pPr>
      <w:r w:rsidRPr="00813D1B">
        <w:rPr>
          <w:rFonts w:ascii="Calibri" w:hAnsi="Calibri"/>
          <w:sz w:val="22"/>
          <w:szCs w:val="22"/>
        </w:rPr>
        <w:t xml:space="preserve">To expect other individuals will have access to only that portion of information that is necessary to provide effective responsive services to the patient/family/surrogate decision-maker (legal representative). </w:t>
      </w:r>
    </w:p>
    <w:p w:rsidR="00C02D34" w:rsidRPr="00813D1B" w:rsidRDefault="00C02D34">
      <w:pPr>
        <w:numPr>
          <w:ilvl w:val="0"/>
          <w:numId w:val="24"/>
        </w:numPr>
        <w:tabs>
          <w:tab w:val="left" w:pos="360"/>
          <w:tab w:val="left" w:pos="1440"/>
          <w:tab w:val="left" w:pos="1584"/>
        </w:tabs>
        <w:rPr>
          <w:rFonts w:ascii="Calibri" w:hAnsi="Calibri"/>
          <w:sz w:val="22"/>
          <w:szCs w:val="22"/>
        </w:rPr>
      </w:pPr>
      <w:r w:rsidRPr="00813D1B">
        <w:rPr>
          <w:rFonts w:ascii="Calibri" w:hAnsi="Calibri"/>
          <w:sz w:val="22"/>
          <w:szCs w:val="22"/>
        </w:rPr>
        <w:t>Although the patient’s identity is not shared, some aspects of the case may be shared for staff or medical educational purposes.</w:t>
      </w:r>
    </w:p>
    <w:p w:rsidR="00C02D34" w:rsidRPr="00813D1B" w:rsidRDefault="00C02D34">
      <w:pPr>
        <w:tabs>
          <w:tab w:val="left" w:pos="360"/>
        </w:tabs>
        <w:ind w:left="1080"/>
        <w:rPr>
          <w:rFonts w:ascii="Calibri" w:hAnsi="Calibri"/>
          <w:sz w:val="22"/>
          <w:szCs w:val="22"/>
        </w:rPr>
      </w:pPr>
    </w:p>
    <w:p w:rsidR="00C02D34" w:rsidRPr="00813D1B" w:rsidRDefault="00C02D34">
      <w:pPr>
        <w:numPr>
          <w:ilvl w:val="0"/>
          <w:numId w:val="25"/>
        </w:numPr>
        <w:tabs>
          <w:tab w:val="left" w:pos="360"/>
          <w:tab w:val="left" w:pos="432"/>
          <w:tab w:val="left" w:pos="504"/>
        </w:tabs>
        <w:rPr>
          <w:rFonts w:ascii="Calibri" w:hAnsi="Calibri"/>
          <w:b/>
          <w:sz w:val="22"/>
          <w:szCs w:val="22"/>
        </w:rPr>
      </w:pPr>
      <w:r w:rsidRPr="00813D1B">
        <w:rPr>
          <w:rFonts w:ascii="Calibri" w:hAnsi="Calibri"/>
          <w:b/>
          <w:sz w:val="22"/>
          <w:szCs w:val="22"/>
        </w:rPr>
        <w:t>Have access to visitors, telephone calls, mail, etc. Any restrictions to access will be discussed with you and you will be involved in the decision when possible.</w:t>
      </w:r>
    </w:p>
    <w:p w:rsidR="00C02D34" w:rsidRPr="00813D1B" w:rsidRDefault="00C02D34">
      <w:pPr>
        <w:pStyle w:val="BodyTextIndent3"/>
        <w:numPr>
          <w:ilvl w:val="0"/>
          <w:numId w:val="26"/>
        </w:numPr>
        <w:tabs>
          <w:tab w:val="left" w:pos="1440"/>
          <w:tab w:val="left" w:pos="1584"/>
        </w:tabs>
        <w:rPr>
          <w:rFonts w:ascii="Calibri" w:hAnsi="Calibri"/>
          <w:szCs w:val="22"/>
        </w:rPr>
      </w:pPr>
      <w:r w:rsidRPr="00813D1B">
        <w:rPr>
          <w:rFonts w:ascii="Calibri" w:hAnsi="Calibri"/>
          <w:szCs w:val="22"/>
        </w:rPr>
        <w:t>Patients have the right to access individuals outside the facility by means of visitation, and/or oral or written communication.</w:t>
      </w:r>
    </w:p>
    <w:p w:rsidR="00C02D34" w:rsidRPr="00813D1B" w:rsidRDefault="00C02D34">
      <w:pPr>
        <w:pStyle w:val="BodyTextIndent3"/>
        <w:numPr>
          <w:ilvl w:val="0"/>
          <w:numId w:val="26"/>
        </w:numPr>
        <w:tabs>
          <w:tab w:val="left" w:pos="1440"/>
          <w:tab w:val="left" w:pos="1584"/>
        </w:tabs>
        <w:rPr>
          <w:rFonts w:ascii="Calibri" w:hAnsi="Calibri"/>
          <w:szCs w:val="22"/>
        </w:rPr>
      </w:pPr>
      <w:r w:rsidRPr="00813D1B">
        <w:rPr>
          <w:rFonts w:ascii="Calibri" w:hAnsi="Calibri"/>
          <w:szCs w:val="22"/>
        </w:rPr>
        <w:t>Generally, patients have the right to expect unrestricted access to communication.</w:t>
      </w:r>
    </w:p>
    <w:p w:rsidR="00C02D34" w:rsidRPr="00813D1B" w:rsidRDefault="00C02D34">
      <w:pPr>
        <w:pStyle w:val="BodyTextIndent3"/>
        <w:numPr>
          <w:ilvl w:val="0"/>
          <w:numId w:val="26"/>
        </w:numPr>
        <w:tabs>
          <w:tab w:val="left" w:pos="1440"/>
          <w:tab w:val="left" w:pos="1584"/>
        </w:tabs>
        <w:rPr>
          <w:rFonts w:ascii="Calibri" w:hAnsi="Calibri"/>
          <w:szCs w:val="22"/>
        </w:rPr>
      </w:pPr>
      <w:r w:rsidRPr="00813D1B">
        <w:rPr>
          <w:rFonts w:ascii="Calibri" w:hAnsi="Calibri"/>
          <w:szCs w:val="22"/>
        </w:rPr>
        <w:t>When the facility restricts a patient’s visitors, mail, telephone calls, or other forms of communication, the restrictions are evaluated for their therapeutic effectiveness.</w:t>
      </w:r>
    </w:p>
    <w:p w:rsidR="00C02D34" w:rsidRPr="00813D1B" w:rsidRDefault="00C02D34">
      <w:pPr>
        <w:pStyle w:val="BodyTextIndent3"/>
        <w:numPr>
          <w:ilvl w:val="0"/>
          <w:numId w:val="26"/>
        </w:numPr>
        <w:tabs>
          <w:tab w:val="left" w:pos="1440"/>
          <w:tab w:val="left" w:pos="1584"/>
        </w:tabs>
        <w:rPr>
          <w:rFonts w:ascii="Calibri" w:hAnsi="Calibri"/>
          <w:szCs w:val="22"/>
        </w:rPr>
      </w:pPr>
      <w:r w:rsidRPr="00813D1B">
        <w:rPr>
          <w:rFonts w:ascii="Calibri" w:hAnsi="Calibri"/>
          <w:szCs w:val="22"/>
        </w:rPr>
        <w:t>Any restrictions are fully explained to the patient/family/surrogate decision-maker (legal representative) in a language that is understood, and are determined with their participation.</w:t>
      </w:r>
    </w:p>
    <w:p w:rsidR="00C02D34" w:rsidRPr="00813D1B" w:rsidRDefault="00C02D34">
      <w:pPr>
        <w:pStyle w:val="BodyTextIndent3"/>
        <w:numPr>
          <w:ilvl w:val="0"/>
          <w:numId w:val="26"/>
        </w:numPr>
        <w:tabs>
          <w:tab w:val="left" w:pos="1440"/>
          <w:tab w:val="left" w:pos="1584"/>
        </w:tabs>
        <w:rPr>
          <w:rFonts w:ascii="Calibri" w:hAnsi="Calibri"/>
          <w:szCs w:val="22"/>
        </w:rPr>
      </w:pPr>
      <w:r w:rsidRPr="00813D1B">
        <w:rPr>
          <w:rFonts w:ascii="Calibri" w:hAnsi="Calibri"/>
          <w:szCs w:val="22"/>
        </w:rPr>
        <w:t>Clinical justification of such restrictions is documented in the clinical record.</w:t>
      </w:r>
    </w:p>
    <w:p w:rsidR="00C02D34" w:rsidRPr="00813D1B" w:rsidRDefault="00C02D34">
      <w:pPr>
        <w:pStyle w:val="BodyTextIndent3"/>
        <w:rPr>
          <w:rFonts w:ascii="Calibri" w:hAnsi="Calibri"/>
          <w:szCs w:val="22"/>
        </w:rPr>
      </w:pPr>
    </w:p>
    <w:p w:rsidR="00C02D34" w:rsidRPr="00813D1B" w:rsidRDefault="00C02D34">
      <w:pPr>
        <w:numPr>
          <w:ilvl w:val="0"/>
          <w:numId w:val="27"/>
        </w:numPr>
        <w:tabs>
          <w:tab w:val="left" w:pos="360"/>
          <w:tab w:val="left" w:pos="432"/>
          <w:tab w:val="left" w:pos="504"/>
        </w:tabs>
        <w:ind w:left="504" w:hanging="504"/>
        <w:rPr>
          <w:rFonts w:ascii="Calibri" w:hAnsi="Calibri"/>
          <w:b/>
          <w:sz w:val="22"/>
          <w:szCs w:val="22"/>
        </w:rPr>
      </w:pPr>
      <w:r w:rsidRPr="00813D1B">
        <w:rPr>
          <w:rFonts w:ascii="Calibri" w:hAnsi="Calibri"/>
          <w:b/>
          <w:sz w:val="22"/>
          <w:szCs w:val="22"/>
        </w:rPr>
        <w:t xml:space="preserve">Access to interpreter services when you do not speak or understand the language, as well as communication aides for the deaf, hard of hearing, blind, visually impaired, etc. as appropriate. </w:t>
      </w:r>
    </w:p>
    <w:p w:rsidR="00C02D34" w:rsidRPr="00813D1B" w:rsidRDefault="00C02D34">
      <w:pPr>
        <w:pStyle w:val="BodyTextIndent3"/>
        <w:numPr>
          <w:ilvl w:val="0"/>
          <w:numId w:val="28"/>
        </w:numPr>
        <w:tabs>
          <w:tab w:val="left" w:pos="1440"/>
          <w:tab w:val="left" w:pos="1584"/>
        </w:tabs>
        <w:rPr>
          <w:rFonts w:ascii="Calibri" w:hAnsi="Calibri"/>
          <w:szCs w:val="22"/>
        </w:rPr>
      </w:pPr>
      <w:r w:rsidRPr="00813D1B">
        <w:rPr>
          <w:rFonts w:ascii="Calibri" w:hAnsi="Calibri"/>
          <w:szCs w:val="22"/>
        </w:rPr>
        <w:t xml:space="preserve">Communication impairments and barriers will be assessed and identified. </w:t>
      </w:r>
    </w:p>
    <w:p w:rsidR="00C02D34" w:rsidRPr="00813D1B" w:rsidRDefault="00C02D34">
      <w:pPr>
        <w:pStyle w:val="BodyTextIndent3"/>
        <w:numPr>
          <w:ilvl w:val="0"/>
          <w:numId w:val="28"/>
        </w:numPr>
        <w:tabs>
          <w:tab w:val="left" w:pos="1440"/>
          <w:tab w:val="left" w:pos="1584"/>
        </w:tabs>
        <w:rPr>
          <w:rFonts w:ascii="Calibri" w:hAnsi="Calibri"/>
          <w:szCs w:val="22"/>
        </w:rPr>
      </w:pPr>
      <w:r w:rsidRPr="00813D1B">
        <w:rPr>
          <w:rFonts w:ascii="Calibri" w:hAnsi="Calibri"/>
          <w:szCs w:val="22"/>
        </w:rPr>
        <w:t>Interpreters will be provided at no cost to the person being served for individuals who require sign language and for those who are non-English speaking.</w:t>
      </w:r>
    </w:p>
    <w:p w:rsidR="00C02D34" w:rsidRPr="00813D1B" w:rsidRDefault="00C02D34">
      <w:pPr>
        <w:pStyle w:val="BodyTextIndent3"/>
        <w:numPr>
          <w:ilvl w:val="0"/>
          <w:numId w:val="28"/>
        </w:numPr>
        <w:tabs>
          <w:tab w:val="left" w:pos="1440"/>
          <w:tab w:val="left" w:pos="1584"/>
        </w:tabs>
        <w:rPr>
          <w:rFonts w:ascii="Calibri" w:hAnsi="Calibri"/>
          <w:szCs w:val="22"/>
        </w:rPr>
      </w:pPr>
      <w:r w:rsidRPr="00813D1B">
        <w:rPr>
          <w:rFonts w:ascii="Calibri" w:hAnsi="Calibri"/>
          <w:szCs w:val="22"/>
        </w:rPr>
        <w:t>Assistive devices will be made available for any identified communication barrier. (</w:t>
      </w:r>
      <w:proofErr w:type="gramStart"/>
      <w:r w:rsidRPr="00813D1B">
        <w:rPr>
          <w:rFonts w:ascii="Calibri" w:hAnsi="Calibri"/>
          <w:szCs w:val="22"/>
        </w:rPr>
        <w:t>refer</w:t>
      </w:r>
      <w:proofErr w:type="gramEnd"/>
      <w:r w:rsidRPr="00813D1B">
        <w:rPr>
          <w:rFonts w:ascii="Calibri" w:hAnsi="Calibri"/>
          <w:szCs w:val="22"/>
        </w:rPr>
        <w:t xml:space="preserve"> to Adaptive Communication IDP l-05-a.</w:t>
      </w:r>
    </w:p>
    <w:p w:rsidR="00C02D34" w:rsidRPr="00813D1B" w:rsidRDefault="00C02D34">
      <w:pPr>
        <w:pStyle w:val="BodyTextIndent3"/>
        <w:numPr>
          <w:ilvl w:val="0"/>
          <w:numId w:val="28"/>
        </w:numPr>
        <w:tabs>
          <w:tab w:val="left" w:pos="1440"/>
          <w:tab w:val="left" w:pos="1584"/>
        </w:tabs>
        <w:rPr>
          <w:rFonts w:ascii="Calibri" w:hAnsi="Calibri"/>
          <w:szCs w:val="22"/>
        </w:rPr>
      </w:pPr>
      <w:r w:rsidRPr="00813D1B">
        <w:rPr>
          <w:rFonts w:ascii="Calibri" w:hAnsi="Calibri"/>
          <w:szCs w:val="22"/>
        </w:rPr>
        <w:t xml:space="preserve">The family members of the patient (parents, companions, significant others, etc.) will be provided access to interpreters and equipment to enhance communication as needed. </w:t>
      </w:r>
    </w:p>
    <w:p w:rsidR="00C02D34" w:rsidRPr="00813D1B" w:rsidRDefault="00C02D34">
      <w:pPr>
        <w:pStyle w:val="BodyTextIndent3"/>
        <w:ind w:left="0"/>
        <w:rPr>
          <w:rFonts w:ascii="Calibri" w:hAnsi="Calibri"/>
          <w:szCs w:val="22"/>
        </w:rPr>
      </w:pPr>
    </w:p>
    <w:p w:rsidR="00C02D34" w:rsidRPr="00813D1B" w:rsidRDefault="00C02D34">
      <w:pPr>
        <w:numPr>
          <w:ilvl w:val="0"/>
          <w:numId w:val="29"/>
        </w:numPr>
        <w:tabs>
          <w:tab w:val="left" w:pos="360"/>
          <w:tab w:val="left" w:pos="432"/>
          <w:tab w:val="left" w:pos="504"/>
        </w:tabs>
        <w:rPr>
          <w:rFonts w:ascii="Calibri" w:hAnsi="Calibri"/>
          <w:b/>
          <w:sz w:val="22"/>
          <w:szCs w:val="22"/>
        </w:rPr>
      </w:pPr>
      <w:r w:rsidRPr="00813D1B">
        <w:rPr>
          <w:rFonts w:ascii="Calibri" w:hAnsi="Calibri"/>
          <w:b/>
          <w:sz w:val="22"/>
          <w:szCs w:val="22"/>
        </w:rPr>
        <w:t>Have access to pastoral/spiritual care.</w:t>
      </w:r>
    </w:p>
    <w:p w:rsidR="00C02D34" w:rsidRPr="00813D1B" w:rsidRDefault="00C02D34">
      <w:pPr>
        <w:pStyle w:val="BodyTextIndent3"/>
        <w:numPr>
          <w:ilvl w:val="0"/>
          <w:numId w:val="30"/>
        </w:numPr>
        <w:tabs>
          <w:tab w:val="left" w:pos="1440"/>
          <w:tab w:val="left" w:pos="1584"/>
          <w:tab w:val="left" w:pos="2160"/>
        </w:tabs>
        <w:rPr>
          <w:rFonts w:ascii="Calibri" w:hAnsi="Calibri"/>
          <w:szCs w:val="22"/>
        </w:rPr>
      </w:pPr>
      <w:r w:rsidRPr="00813D1B">
        <w:rPr>
          <w:rFonts w:ascii="Calibri" w:hAnsi="Calibri"/>
          <w:szCs w:val="22"/>
        </w:rPr>
        <w:t>Patient/family/surrogate decision-maker (legal representative) may request pastoral/spiritual care from clergy of their choice or from the facility’s chaplains.</w:t>
      </w:r>
    </w:p>
    <w:p w:rsidR="00C02D34" w:rsidRPr="00813D1B" w:rsidRDefault="00C02D34">
      <w:pPr>
        <w:pStyle w:val="BodyTextIndent3"/>
        <w:numPr>
          <w:ilvl w:val="0"/>
          <w:numId w:val="30"/>
        </w:numPr>
        <w:tabs>
          <w:tab w:val="left" w:pos="1440"/>
          <w:tab w:val="left" w:pos="1584"/>
          <w:tab w:val="left" w:pos="2160"/>
        </w:tabs>
        <w:rPr>
          <w:rFonts w:ascii="Calibri" w:hAnsi="Calibri"/>
          <w:szCs w:val="22"/>
        </w:rPr>
      </w:pPr>
      <w:r w:rsidRPr="00813D1B">
        <w:rPr>
          <w:rFonts w:ascii="Calibri" w:hAnsi="Calibri"/>
          <w:szCs w:val="22"/>
        </w:rPr>
        <w:t xml:space="preserve">Access to chaplains may be arranged through the Spiritual Care </w:t>
      </w:r>
      <w:proofErr w:type="gramStart"/>
      <w:r w:rsidRPr="00813D1B">
        <w:rPr>
          <w:rFonts w:ascii="Calibri" w:hAnsi="Calibri"/>
          <w:szCs w:val="22"/>
        </w:rPr>
        <w:t>Department  at</w:t>
      </w:r>
      <w:proofErr w:type="gramEnd"/>
      <w:r w:rsidRPr="00813D1B">
        <w:rPr>
          <w:rFonts w:ascii="Calibri" w:hAnsi="Calibri"/>
          <w:szCs w:val="22"/>
        </w:rPr>
        <w:t xml:space="preserve"> each facility  or through the facility operator.</w:t>
      </w:r>
    </w:p>
    <w:p w:rsidR="00C02D34" w:rsidRPr="00813D1B" w:rsidRDefault="00C02D34">
      <w:pPr>
        <w:pStyle w:val="BodyTextIndent3"/>
        <w:tabs>
          <w:tab w:val="left" w:pos="2160"/>
        </w:tabs>
        <w:ind w:left="0"/>
        <w:rPr>
          <w:rFonts w:ascii="Calibri" w:hAnsi="Calibri"/>
          <w:szCs w:val="22"/>
        </w:rPr>
      </w:pPr>
    </w:p>
    <w:p w:rsidR="00C02D34" w:rsidRPr="00813D1B" w:rsidRDefault="00C02D34">
      <w:pPr>
        <w:numPr>
          <w:ilvl w:val="0"/>
          <w:numId w:val="31"/>
        </w:numPr>
        <w:tabs>
          <w:tab w:val="left" w:pos="360"/>
          <w:tab w:val="left" w:pos="432"/>
          <w:tab w:val="left" w:pos="504"/>
        </w:tabs>
        <w:rPr>
          <w:rFonts w:ascii="Calibri" w:hAnsi="Calibri"/>
          <w:b/>
          <w:sz w:val="22"/>
          <w:szCs w:val="22"/>
        </w:rPr>
      </w:pPr>
      <w:r w:rsidRPr="00813D1B">
        <w:rPr>
          <w:rFonts w:ascii="Calibri" w:hAnsi="Calibri"/>
          <w:b/>
          <w:sz w:val="22"/>
          <w:szCs w:val="22"/>
        </w:rPr>
        <w:t>Receive care in a safe setting.</w:t>
      </w:r>
    </w:p>
    <w:p w:rsidR="00C02D34" w:rsidRPr="00813D1B" w:rsidRDefault="00C02D34">
      <w:pPr>
        <w:pStyle w:val="BodyTextIndent3"/>
        <w:numPr>
          <w:ilvl w:val="0"/>
          <w:numId w:val="32"/>
        </w:numPr>
        <w:tabs>
          <w:tab w:val="left" w:pos="1440"/>
          <w:tab w:val="left" w:pos="1584"/>
        </w:tabs>
        <w:rPr>
          <w:rFonts w:ascii="Calibri" w:hAnsi="Calibri"/>
          <w:szCs w:val="22"/>
        </w:rPr>
      </w:pPr>
      <w:r w:rsidRPr="00813D1B">
        <w:rPr>
          <w:rFonts w:ascii="Calibri" w:hAnsi="Calibri"/>
          <w:szCs w:val="22"/>
        </w:rPr>
        <w:t>Staff will follow current standards of practice for patient environmental safety, infection control and security.</w:t>
      </w:r>
    </w:p>
    <w:p w:rsidR="00C02D34" w:rsidRPr="00813D1B" w:rsidRDefault="00C02D34">
      <w:pPr>
        <w:pStyle w:val="BodyTextIndent3"/>
        <w:numPr>
          <w:ilvl w:val="0"/>
          <w:numId w:val="32"/>
        </w:numPr>
        <w:tabs>
          <w:tab w:val="left" w:pos="1440"/>
          <w:tab w:val="left" w:pos="1584"/>
        </w:tabs>
        <w:rPr>
          <w:rFonts w:ascii="Calibri" w:hAnsi="Calibri"/>
          <w:szCs w:val="22"/>
        </w:rPr>
      </w:pPr>
      <w:r w:rsidRPr="00813D1B">
        <w:rPr>
          <w:rFonts w:ascii="Calibri" w:hAnsi="Calibri"/>
          <w:szCs w:val="22"/>
        </w:rPr>
        <w:t>The healthcare team will consider the patient’s emotional health as part of a safe setting.</w:t>
      </w:r>
    </w:p>
    <w:p w:rsidR="00C02D34" w:rsidRPr="00813D1B" w:rsidRDefault="00C02D34">
      <w:pPr>
        <w:pStyle w:val="BodyTextIndent3"/>
        <w:numPr>
          <w:ilvl w:val="0"/>
          <w:numId w:val="32"/>
        </w:numPr>
        <w:tabs>
          <w:tab w:val="left" w:pos="1440"/>
          <w:tab w:val="left" w:pos="1584"/>
        </w:tabs>
        <w:rPr>
          <w:rFonts w:ascii="Calibri" w:hAnsi="Calibri"/>
          <w:szCs w:val="22"/>
        </w:rPr>
      </w:pPr>
      <w:r w:rsidRPr="00813D1B">
        <w:rPr>
          <w:rFonts w:ascii="Calibri" w:hAnsi="Calibri"/>
          <w:szCs w:val="22"/>
        </w:rPr>
        <w:t>The facility will comply with all regulatory life safety standards.</w:t>
      </w:r>
    </w:p>
    <w:p w:rsidR="00C02D34" w:rsidRPr="00813D1B" w:rsidRDefault="00C02D34">
      <w:pPr>
        <w:pStyle w:val="BodyTextIndent3"/>
        <w:numPr>
          <w:ilvl w:val="0"/>
          <w:numId w:val="32"/>
        </w:numPr>
        <w:tabs>
          <w:tab w:val="left" w:pos="1440"/>
          <w:tab w:val="left" w:pos="1584"/>
        </w:tabs>
        <w:rPr>
          <w:rFonts w:ascii="Calibri" w:hAnsi="Calibri"/>
          <w:szCs w:val="22"/>
        </w:rPr>
      </w:pPr>
      <w:r w:rsidRPr="00813D1B">
        <w:rPr>
          <w:rFonts w:ascii="Calibri" w:hAnsi="Calibri"/>
          <w:szCs w:val="22"/>
        </w:rPr>
        <w:t>Protective privacy shall be provided should the patient and/or their physician believe it is necessary for the patient’s personal safety.</w:t>
      </w:r>
    </w:p>
    <w:p w:rsidR="00C02D34" w:rsidRPr="00813D1B" w:rsidRDefault="00C02D34">
      <w:pPr>
        <w:pStyle w:val="BodyTextIndent3"/>
        <w:numPr>
          <w:ilvl w:val="0"/>
          <w:numId w:val="32"/>
        </w:numPr>
        <w:tabs>
          <w:tab w:val="left" w:pos="1440"/>
          <w:tab w:val="left" w:pos="1584"/>
        </w:tabs>
        <w:rPr>
          <w:rFonts w:ascii="Calibri" w:hAnsi="Calibri"/>
          <w:szCs w:val="22"/>
        </w:rPr>
      </w:pPr>
      <w:r w:rsidRPr="00813D1B">
        <w:rPr>
          <w:rFonts w:ascii="Calibri" w:hAnsi="Calibri"/>
          <w:szCs w:val="22"/>
        </w:rPr>
        <w:t>For detailed information regarding a violence-free workplace/environment refer to the Violence Free Workplace IDPC V-02-a and the Abuse/Neglect IDPC A-02-a.</w:t>
      </w:r>
    </w:p>
    <w:p w:rsidR="00C02D34" w:rsidRPr="00813D1B" w:rsidRDefault="00C02D34">
      <w:pPr>
        <w:pStyle w:val="BodyTextIndent3"/>
        <w:ind w:left="0"/>
        <w:rPr>
          <w:rFonts w:ascii="Calibri" w:hAnsi="Calibri"/>
          <w:szCs w:val="22"/>
        </w:rPr>
      </w:pPr>
    </w:p>
    <w:p w:rsidR="00C02D34" w:rsidRPr="00813D1B" w:rsidRDefault="00C02D34">
      <w:pPr>
        <w:numPr>
          <w:ilvl w:val="0"/>
          <w:numId w:val="33"/>
        </w:numPr>
        <w:tabs>
          <w:tab w:val="left" w:pos="360"/>
          <w:tab w:val="left" w:pos="432"/>
          <w:tab w:val="left" w:pos="504"/>
        </w:tabs>
        <w:rPr>
          <w:rFonts w:ascii="Calibri" w:hAnsi="Calibri"/>
          <w:b/>
          <w:sz w:val="22"/>
          <w:szCs w:val="22"/>
        </w:rPr>
      </w:pPr>
      <w:r w:rsidRPr="00813D1B">
        <w:rPr>
          <w:rFonts w:ascii="Calibri" w:hAnsi="Calibri"/>
          <w:b/>
          <w:sz w:val="22"/>
          <w:szCs w:val="22"/>
        </w:rPr>
        <w:t>Be free from all forms of abuse or harassment.</w:t>
      </w:r>
    </w:p>
    <w:p w:rsidR="00C02D34" w:rsidRPr="00813D1B" w:rsidRDefault="00C02D34">
      <w:pPr>
        <w:pStyle w:val="BodyTextIndent3"/>
        <w:numPr>
          <w:ilvl w:val="0"/>
          <w:numId w:val="34"/>
        </w:numPr>
        <w:tabs>
          <w:tab w:val="left" w:pos="1440"/>
          <w:tab w:val="left" w:pos="1584"/>
        </w:tabs>
        <w:rPr>
          <w:rFonts w:ascii="Calibri" w:hAnsi="Calibri"/>
          <w:szCs w:val="22"/>
        </w:rPr>
      </w:pPr>
      <w:r w:rsidRPr="00813D1B">
        <w:rPr>
          <w:rFonts w:ascii="Calibri" w:hAnsi="Calibri"/>
          <w:szCs w:val="22"/>
        </w:rPr>
        <w:t>This right includes staff, other patients or visitors.</w:t>
      </w:r>
    </w:p>
    <w:p w:rsidR="00C02D34" w:rsidRPr="00813D1B" w:rsidRDefault="00C02D34">
      <w:pPr>
        <w:pStyle w:val="BodyTextIndent3"/>
        <w:numPr>
          <w:ilvl w:val="0"/>
          <w:numId w:val="34"/>
        </w:numPr>
        <w:tabs>
          <w:tab w:val="left" w:pos="1440"/>
          <w:tab w:val="left" w:pos="1584"/>
        </w:tabs>
        <w:rPr>
          <w:rFonts w:ascii="Calibri" w:hAnsi="Calibri"/>
          <w:szCs w:val="22"/>
        </w:rPr>
      </w:pPr>
      <w:r w:rsidRPr="00813D1B">
        <w:rPr>
          <w:rFonts w:ascii="Calibri" w:hAnsi="Calibri"/>
          <w:szCs w:val="22"/>
        </w:rPr>
        <w:t>Staff shall not willfully inflict injury, unreasonable confinement, intimidation or punishment to the patient.</w:t>
      </w:r>
    </w:p>
    <w:p w:rsidR="00C02D34" w:rsidRPr="00813D1B" w:rsidRDefault="00C02D34">
      <w:pPr>
        <w:pStyle w:val="BodyTextIndent3"/>
        <w:numPr>
          <w:ilvl w:val="0"/>
          <w:numId w:val="34"/>
        </w:numPr>
        <w:tabs>
          <w:tab w:val="left" w:pos="1440"/>
          <w:tab w:val="left" w:pos="1584"/>
        </w:tabs>
        <w:rPr>
          <w:rFonts w:ascii="Calibri" w:hAnsi="Calibri"/>
          <w:szCs w:val="22"/>
        </w:rPr>
      </w:pPr>
      <w:r w:rsidRPr="00813D1B">
        <w:rPr>
          <w:rFonts w:ascii="Calibri" w:hAnsi="Calibri"/>
          <w:szCs w:val="22"/>
        </w:rPr>
        <w:t>Staff shall not willfully cause physical harm, pain, or mental anguish, this includes:</w:t>
      </w:r>
    </w:p>
    <w:p w:rsidR="00C02D34" w:rsidRPr="00813D1B" w:rsidRDefault="00C02D34">
      <w:pPr>
        <w:pStyle w:val="BodyTextIndent3"/>
        <w:numPr>
          <w:ilvl w:val="0"/>
          <w:numId w:val="34"/>
        </w:numPr>
        <w:tabs>
          <w:tab w:val="left" w:pos="1440"/>
          <w:tab w:val="left" w:pos="1584"/>
        </w:tabs>
        <w:rPr>
          <w:rFonts w:ascii="Calibri" w:hAnsi="Calibri"/>
          <w:szCs w:val="22"/>
        </w:rPr>
      </w:pPr>
      <w:r w:rsidRPr="00813D1B">
        <w:rPr>
          <w:rFonts w:ascii="Calibri" w:hAnsi="Calibri"/>
          <w:szCs w:val="22"/>
        </w:rPr>
        <w:t>staff neglect,</w:t>
      </w:r>
    </w:p>
    <w:p w:rsidR="00C02D34" w:rsidRPr="00813D1B" w:rsidRDefault="00C02D34">
      <w:pPr>
        <w:pStyle w:val="BodyTextIndent3"/>
        <w:numPr>
          <w:ilvl w:val="0"/>
          <w:numId w:val="34"/>
        </w:numPr>
        <w:tabs>
          <w:tab w:val="left" w:pos="1440"/>
          <w:tab w:val="left" w:pos="1584"/>
        </w:tabs>
        <w:rPr>
          <w:rFonts w:ascii="Calibri" w:hAnsi="Calibri"/>
          <w:szCs w:val="22"/>
        </w:rPr>
      </w:pPr>
      <w:r w:rsidRPr="00813D1B">
        <w:rPr>
          <w:rFonts w:ascii="Calibri" w:hAnsi="Calibri"/>
          <w:szCs w:val="22"/>
        </w:rPr>
        <w:t>indifference to infliction of injury, or</w:t>
      </w:r>
    </w:p>
    <w:p w:rsidR="00C02D34" w:rsidRPr="00813D1B" w:rsidRDefault="00C02D34">
      <w:pPr>
        <w:pStyle w:val="BodyTextIndent3"/>
        <w:numPr>
          <w:ilvl w:val="0"/>
          <w:numId w:val="34"/>
        </w:numPr>
        <w:tabs>
          <w:tab w:val="left" w:pos="1440"/>
          <w:tab w:val="left" w:pos="1584"/>
        </w:tabs>
        <w:rPr>
          <w:rFonts w:ascii="Calibri" w:hAnsi="Calibri"/>
          <w:szCs w:val="22"/>
        </w:rPr>
      </w:pPr>
      <w:proofErr w:type="gramStart"/>
      <w:r w:rsidRPr="00813D1B">
        <w:rPr>
          <w:rFonts w:ascii="Calibri" w:hAnsi="Calibri"/>
          <w:szCs w:val="22"/>
        </w:rPr>
        <w:t>intimidation</w:t>
      </w:r>
      <w:proofErr w:type="gramEnd"/>
      <w:r w:rsidRPr="00813D1B">
        <w:rPr>
          <w:rFonts w:ascii="Calibri" w:hAnsi="Calibri"/>
          <w:szCs w:val="22"/>
        </w:rPr>
        <w:t xml:space="preserve"> of patient by another.</w:t>
      </w:r>
    </w:p>
    <w:p w:rsidR="00C02D34" w:rsidRPr="00813D1B" w:rsidRDefault="00C02D34">
      <w:pPr>
        <w:tabs>
          <w:tab w:val="left" w:pos="1080"/>
        </w:tabs>
        <w:ind w:left="1080"/>
        <w:rPr>
          <w:rFonts w:ascii="Calibri" w:hAnsi="Calibri"/>
          <w:sz w:val="22"/>
          <w:szCs w:val="22"/>
        </w:rPr>
      </w:pPr>
      <w:r w:rsidRPr="00813D1B">
        <w:rPr>
          <w:rFonts w:ascii="Calibri" w:hAnsi="Calibri"/>
          <w:sz w:val="22"/>
          <w:szCs w:val="22"/>
        </w:rPr>
        <w:t>(</w:t>
      </w:r>
      <w:r w:rsidRPr="00813D1B">
        <w:rPr>
          <w:rFonts w:ascii="Calibri" w:hAnsi="Calibri"/>
          <w:sz w:val="22"/>
          <w:szCs w:val="22"/>
          <w:u w:val="single"/>
        </w:rPr>
        <w:t>Definition of neglect</w:t>
      </w:r>
      <w:r w:rsidRPr="00813D1B">
        <w:rPr>
          <w:rFonts w:ascii="Calibri" w:hAnsi="Calibri"/>
          <w:sz w:val="22"/>
          <w:szCs w:val="22"/>
        </w:rPr>
        <w:t xml:space="preserve"> for the purpose of this statement is “the failure to provide goods and services necessary to avoid physical harm, mental anguish or mental illness”).</w:t>
      </w:r>
    </w:p>
    <w:p w:rsidR="00C02D34" w:rsidRPr="00813D1B" w:rsidRDefault="00C02D34">
      <w:pPr>
        <w:tabs>
          <w:tab w:val="left" w:pos="1080"/>
        </w:tabs>
        <w:rPr>
          <w:rFonts w:ascii="Calibri" w:hAnsi="Calibri"/>
          <w:sz w:val="22"/>
          <w:szCs w:val="22"/>
        </w:rPr>
      </w:pPr>
    </w:p>
    <w:p w:rsidR="00C02D34" w:rsidRPr="00813D1B" w:rsidRDefault="00C02D34">
      <w:pPr>
        <w:numPr>
          <w:ilvl w:val="0"/>
          <w:numId w:val="35"/>
        </w:numPr>
        <w:tabs>
          <w:tab w:val="left" w:pos="360"/>
          <w:tab w:val="left" w:pos="432"/>
          <w:tab w:val="left" w:pos="504"/>
        </w:tabs>
        <w:rPr>
          <w:rFonts w:ascii="Calibri" w:hAnsi="Calibri"/>
          <w:b/>
          <w:sz w:val="22"/>
          <w:szCs w:val="22"/>
        </w:rPr>
      </w:pPr>
      <w:r w:rsidRPr="00813D1B">
        <w:rPr>
          <w:rFonts w:ascii="Calibri" w:hAnsi="Calibri"/>
          <w:b/>
          <w:sz w:val="22"/>
          <w:szCs w:val="22"/>
        </w:rPr>
        <w:t xml:space="preserve">Have access to protective services (e.g., guardianship, advocacy services, </w:t>
      </w:r>
      <w:proofErr w:type="gramStart"/>
      <w:r w:rsidRPr="00813D1B">
        <w:rPr>
          <w:rFonts w:ascii="Calibri" w:hAnsi="Calibri"/>
          <w:b/>
          <w:sz w:val="22"/>
          <w:szCs w:val="22"/>
        </w:rPr>
        <w:t>child</w:t>
      </w:r>
      <w:proofErr w:type="gramEnd"/>
      <w:r w:rsidRPr="00813D1B">
        <w:rPr>
          <w:rFonts w:ascii="Calibri" w:hAnsi="Calibri"/>
          <w:b/>
          <w:sz w:val="22"/>
          <w:szCs w:val="22"/>
        </w:rPr>
        <w:t>/adult protective services).</w:t>
      </w:r>
    </w:p>
    <w:p w:rsidR="00C02D34" w:rsidRPr="00813D1B" w:rsidRDefault="00C02D34">
      <w:pPr>
        <w:pStyle w:val="BodyTextIndent3"/>
        <w:numPr>
          <w:ilvl w:val="0"/>
          <w:numId w:val="36"/>
        </w:numPr>
        <w:tabs>
          <w:tab w:val="left" w:pos="1440"/>
          <w:tab w:val="left" w:pos="1584"/>
        </w:tabs>
        <w:rPr>
          <w:rFonts w:ascii="Calibri" w:hAnsi="Calibri"/>
          <w:szCs w:val="22"/>
        </w:rPr>
      </w:pPr>
      <w:r w:rsidRPr="00813D1B">
        <w:rPr>
          <w:rFonts w:ascii="Calibri" w:hAnsi="Calibri"/>
          <w:szCs w:val="22"/>
        </w:rPr>
        <w:t>When the patient is in need of protective services (e.g., guardianship and advocacy services, conservatorship, and child or adult protective services), they have the right to assistance by a designated healthcare team member or independent individual in accessing the appropriate services.  The patient, and when appropriate, their family, surrogate decision-maker (legal representative) will be provided in writing:</w:t>
      </w:r>
    </w:p>
    <w:p w:rsidR="00C02D34" w:rsidRPr="00813D1B" w:rsidRDefault="00C02D34">
      <w:pPr>
        <w:pStyle w:val="BodyTextIndent3"/>
        <w:numPr>
          <w:ilvl w:val="0"/>
          <w:numId w:val="36"/>
        </w:numPr>
        <w:tabs>
          <w:tab w:val="left" w:pos="1440"/>
          <w:tab w:val="left" w:pos="1584"/>
        </w:tabs>
        <w:rPr>
          <w:rFonts w:ascii="Calibri" w:hAnsi="Calibri"/>
          <w:szCs w:val="22"/>
        </w:rPr>
      </w:pPr>
      <w:r w:rsidRPr="00813D1B">
        <w:rPr>
          <w:rFonts w:ascii="Calibri" w:hAnsi="Calibri"/>
          <w:szCs w:val="22"/>
        </w:rPr>
        <w:t>A list of names, addresses, and telephone numbers of pertinent state client advocacy groups such as the state survey and certification agency, the state licensure office, the state ombudsman program, the protections and advocacy network, and the Medicaid fraud control unit; and</w:t>
      </w:r>
    </w:p>
    <w:p w:rsidR="00C02D34" w:rsidRPr="00813D1B" w:rsidRDefault="00C02D34">
      <w:pPr>
        <w:pStyle w:val="BodyTextIndent3"/>
        <w:numPr>
          <w:ilvl w:val="0"/>
          <w:numId w:val="36"/>
        </w:numPr>
        <w:tabs>
          <w:tab w:val="left" w:pos="1440"/>
          <w:tab w:val="left" w:pos="1584"/>
        </w:tabs>
        <w:rPr>
          <w:rFonts w:ascii="Calibri" w:hAnsi="Calibri"/>
          <w:szCs w:val="22"/>
        </w:rPr>
      </w:pPr>
      <w:r w:rsidRPr="00813D1B">
        <w:rPr>
          <w:rFonts w:ascii="Calibri" w:hAnsi="Calibri"/>
          <w:szCs w:val="22"/>
        </w:rPr>
        <w:t>Information regarding the patient’s right to file a complaint with the state survey and certification agency if there is a concern about abuse, neglect, or about misappropriation of property in our facility.</w:t>
      </w:r>
    </w:p>
    <w:p w:rsidR="00C02D34" w:rsidRPr="00813D1B" w:rsidRDefault="00C02D34">
      <w:pPr>
        <w:pStyle w:val="BodyTextIndent3"/>
        <w:ind w:left="1980"/>
        <w:rPr>
          <w:rFonts w:ascii="Calibri" w:hAnsi="Calibri"/>
          <w:szCs w:val="22"/>
        </w:rPr>
      </w:pPr>
    </w:p>
    <w:p w:rsidR="00C02D34" w:rsidRPr="00813D1B" w:rsidRDefault="00C02D34">
      <w:pPr>
        <w:numPr>
          <w:ilvl w:val="0"/>
          <w:numId w:val="37"/>
        </w:numPr>
        <w:tabs>
          <w:tab w:val="left" w:pos="360"/>
          <w:tab w:val="left" w:pos="432"/>
          <w:tab w:val="left" w:pos="504"/>
        </w:tabs>
        <w:ind w:left="504" w:hanging="504"/>
        <w:rPr>
          <w:rFonts w:ascii="Calibri" w:hAnsi="Calibri"/>
          <w:b/>
          <w:sz w:val="22"/>
          <w:szCs w:val="22"/>
        </w:rPr>
      </w:pPr>
      <w:r w:rsidRPr="00813D1B">
        <w:rPr>
          <w:rFonts w:ascii="Calibri" w:hAnsi="Calibri"/>
          <w:b/>
          <w:sz w:val="22"/>
          <w:szCs w:val="22"/>
        </w:rPr>
        <w:t>Request medically necessary and appropriate care and treatment.</w:t>
      </w:r>
    </w:p>
    <w:p w:rsidR="00C02D34" w:rsidRPr="00813D1B" w:rsidRDefault="00C02D34">
      <w:pPr>
        <w:pStyle w:val="BodyTextIndent3"/>
        <w:numPr>
          <w:ilvl w:val="0"/>
          <w:numId w:val="38"/>
        </w:numPr>
        <w:tabs>
          <w:tab w:val="left" w:pos="1440"/>
          <w:tab w:val="left" w:pos="1584"/>
        </w:tabs>
        <w:rPr>
          <w:rFonts w:ascii="Calibri" w:hAnsi="Calibri"/>
          <w:szCs w:val="22"/>
        </w:rPr>
      </w:pPr>
      <w:r w:rsidRPr="00813D1B">
        <w:rPr>
          <w:rFonts w:ascii="Calibri" w:hAnsi="Calibri"/>
          <w:szCs w:val="22"/>
        </w:rPr>
        <w:lastRenderedPageBreak/>
        <w:t>The patient has the right to:</w:t>
      </w:r>
    </w:p>
    <w:p w:rsidR="00C02D34" w:rsidRPr="00813D1B" w:rsidRDefault="00C02D34">
      <w:pPr>
        <w:pStyle w:val="BodyTextIndent3"/>
        <w:numPr>
          <w:ilvl w:val="0"/>
          <w:numId w:val="38"/>
        </w:numPr>
        <w:tabs>
          <w:tab w:val="left" w:pos="1440"/>
          <w:tab w:val="left" w:pos="1584"/>
        </w:tabs>
        <w:rPr>
          <w:rFonts w:ascii="Calibri" w:hAnsi="Calibri"/>
          <w:szCs w:val="22"/>
        </w:rPr>
      </w:pPr>
      <w:r w:rsidRPr="00813D1B">
        <w:rPr>
          <w:rFonts w:ascii="Calibri" w:hAnsi="Calibri"/>
          <w:szCs w:val="22"/>
        </w:rPr>
        <w:t>consult a specialist (at the patient’s expense),</w:t>
      </w:r>
    </w:p>
    <w:p w:rsidR="00C02D34" w:rsidRPr="00813D1B" w:rsidRDefault="00C02D34">
      <w:pPr>
        <w:pStyle w:val="BodyTextIndent3"/>
        <w:numPr>
          <w:ilvl w:val="0"/>
          <w:numId w:val="38"/>
        </w:numPr>
        <w:tabs>
          <w:tab w:val="left" w:pos="1440"/>
          <w:tab w:val="left" w:pos="1584"/>
        </w:tabs>
        <w:rPr>
          <w:rFonts w:ascii="Calibri" w:hAnsi="Calibri"/>
          <w:szCs w:val="22"/>
        </w:rPr>
      </w:pPr>
      <w:r w:rsidRPr="00813D1B">
        <w:rPr>
          <w:rFonts w:ascii="Calibri" w:hAnsi="Calibri"/>
          <w:szCs w:val="22"/>
        </w:rPr>
        <w:t>change physician(s) and/or any member of the healthcare team,</w:t>
      </w:r>
    </w:p>
    <w:p w:rsidR="00C02D34" w:rsidRPr="00813D1B" w:rsidRDefault="00C02D34">
      <w:pPr>
        <w:pStyle w:val="BodyTextIndent3"/>
        <w:numPr>
          <w:ilvl w:val="0"/>
          <w:numId w:val="38"/>
        </w:numPr>
        <w:tabs>
          <w:tab w:val="left" w:pos="1440"/>
          <w:tab w:val="left" w:pos="1584"/>
        </w:tabs>
        <w:rPr>
          <w:rFonts w:ascii="Calibri" w:hAnsi="Calibri"/>
          <w:szCs w:val="22"/>
        </w:rPr>
      </w:pPr>
      <w:proofErr w:type="gramStart"/>
      <w:r w:rsidRPr="00813D1B">
        <w:rPr>
          <w:rFonts w:ascii="Calibri" w:hAnsi="Calibri"/>
          <w:szCs w:val="22"/>
        </w:rPr>
        <w:t>transfer</w:t>
      </w:r>
      <w:proofErr w:type="gramEnd"/>
      <w:r w:rsidRPr="00813D1B">
        <w:rPr>
          <w:rFonts w:ascii="Calibri" w:hAnsi="Calibri"/>
          <w:szCs w:val="22"/>
        </w:rPr>
        <w:t xml:space="preserve"> to another hospital.</w:t>
      </w:r>
    </w:p>
    <w:p w:rsidR="00C02D34" w:rsidRPr="00813D1B" w:rsidRDefault="00C02D34">
      <w:pPr>
        <w:numPr>
          <w:ilvl w:val="0"/>
          <w:numId w:val="39"/>
        </w:numPr>
        <w:tabs>
          <w:tab w:val="left" w:pos="1440"/>
          <w:tab w:val="left" w:pos="1584"/>
        </w:tabs>
        <w:rPr>
          <w:rFonts w:ascii="Calibri" w:hAnsi="Calibri"/>
          <w:sz w:val="22"/>
          <w:szCs w:val="22"/>
        </w:rPr>
      </w:pPr>
      <w:r w:rsidRPr="00813D1B">
        <w:rPr>
          <w:rFonts w:ascii="Calibri" w:hAnsi="Calibri"/>
          <w:sz w:val="22"/>
          <w:szCs w:val="22"/>
        </w:rPr>
        <w:t>The patient/family/surrogate decision-maker’s (legal representative) right to make decisions about care is not equivalent to an ability to demand treatment or services that are deemed medically inappropriate or unnecessary.</w:t>
      </w:r>
    </w:p>
    <w:p w:rsidR="00C02D34" w:rsidRPr="00813D1B" w:rsidRDefault="00C02D34">
      <w:pPr>
        <w:ind w:left="2160"/>
        <w:rPr>
          <w:rFonts w:ascii="Calibri" w:hAnsi="Calibri"/>
          <w:sz w:val="22"/>
          <w:szCs w:val="22"/>
        </w:rPr>
      </w:pPr>
    </w:p>
    <w:p w:rsidR="00C02D34" w:rsidRPr="00813D1B" w:rsidRDefault="00C02D34">
      <w:pPr>
        <w:numPr>
          <w:ilvl w:val="0"/>
          <w:numId w:val="40"/>
        </w:numPr>
        <w:tabs>
          <w:tab w:val="left" w:pos="360"/>
          <w:tab w:val="left" w:pos="432"/>
          <w:tab w:val="left" w:pos="504"/>
        </w:tabs>
        <w:rPr>
          <w:rFonts w:ascii="Calibri" w:hAnsi="Calibri"/>
          <w:b/>
          <w:sz w:val="22"/>
          <w:szCs w:val="22"/>
        </w:rPr>
      </w:pPr>
      <w:r w:rsidRPr="00813D1B">
        <w:rPr>
          <w:rFonts w:ascii="Calibri" w:hAnsi="Calibri"/>
          <w:b/>
          <w:sz w:val="22"/>
          <w:szCs w:val="22"/>
        </w:rPr>
        <w:t>Refuse any drug, test, procedure, or treatment and be informed of the medical consequences of such a decision.</w:t>
      </w:r>
    </w:p>
    <w:p w:rsidR="00C02D34" w:rsidRPr="00813D1B" w:rsidRDefault="00C02D34">
      <w:pPr>
        <w:pStyle w:val="BodyTextIndent3"/>
        <w:numPr>
          <w:ilvl w:val="0"/>
          <w:numId w:val="41"/>
        </w:numPr>
        <w:tabs>
          <w:tab w:val="clear" w:pos="1080"/>
          <w:tab w:val="left" w:pos="360"/>
          <w:tab w:val="left" w:pos="1440"/>
          <w:tab w:val="left" w:pos="1584"/>
        </w:tabs>
        <w:rPr>
          <w:rFonts w:ascii="Calibri" w:hAnsi="Calibri"/>
          <w:szCs w:val="22"/>
        </w:rPr>
      </w:pPr>
      <w:r w:rsidRPr="00813D1B">
        <w:rPr>
          <w:rFonts w:ascii="Calibri" w:hAnsi="Calibri"/>
          <w:szCs w:val="22"/>
        </w:rPr>
        <w:t>Refusal of any drug, test, procedure, or treatment will not compromise access to care.</w:t>
      </w:r>
    </w:p>
    <w:p w:rsidR="00C02D34" w:rsidRPr="00813D1B" w:rsidRDefault="00C02D34">
      <w:pPr>
        <w:pStyle w:val="BodyTextIndent3"/>
        <w:tabs>
          <w:tab w:val="clear" w:pos="1080"/>
          <w:tab w:val="left" w:pos="360"/>
        </w:tabs>
        <w:ind w:left="0"/>
        <w:rPr>
          <w:rFonts w:ascii="Calibri" w:hAnsi="Calibri"/>
          <w:szCs w:val="22"/>
        </w:rPr>
      </w:pPr>
    </w:p>
    <w:p w:rsidR="00C02D34" w:rsidRPr="00813D1B" w:rsidRDefault="00C02D34">
      <w:pPr>
        <w:numPr>
          <w:ilvl w:val="0"/>
          <w:numId w:val="42"/>
        </w:numPr>
        <w:tabs>
          <w:tab w:val="left" w:pos="360"/>
          <w:tab w:val="left" w:pos="432"/>
          <w:tab w:val="left" w:pos="504"/>
        </w:tabs>
        <w:rPr>
          <w:rFonts w:ascii="Calibri" w:hAnsi="Calibri"/>
          <w:sz w:val="22"/>
          <w:szCs w:val="22"/>
        </w:rPr>
      </w:pPr>
      <w:r w:rsidRPr="00813D1B">
        <w:rPr>
          <w:rFonts w:ascii="Calibri" w:hAnsi="Calibri"/>
          <w:b/>
          <w:sz w:val="22"/>
          <w:szCs w:val="22"/>
        </w:rPr>
        <w:t>Consent to or refuse to participate in teaching programs, research, experimental programs, and/or clinical trials.</w:t>
      </w:r>
    </w:p>
    <w:p w:rsidR="00C02D34" w:rsidRPr="00813D1B" w:rsidRDefault="00C02D34">
      <w:pPr>
        <w:pStyle w:val="BodyTextIndent3"/>
        <w:numPr>
          <w:ilvl w:val="0"/>
          <w:numId w:val="43"/>
        </w:numPr>
        <w:tabs>
          <w:tab w:val="left" w:pos="1440"/>
          <w:tab w:val="left" w:pos="1584"/>
        </w:tabs>
        <w:rPr>
          <w:rFonts w:ascii="Calibri" w:hAnsi="Calibri"/>
          <w:szCs w:val="22"/>
        </w:rPr>
      </w:pPr>
      <w:r w:rsidRPr="00813D1B">
        <w:rPr>
          <w:rFonts w:ascii="Calibri" w:hAnsi="Calibri"/>
          <w:szCs w:val="22"/>
        </w:rPr>
        <w:t>The facility will protect patients and respect their rights during research, investigation, and clinical trials involving human subjects by:</w:t>
      </w:r>
    </w:p>
    <w:p w:rsidR="00C02D34" w:rsidRPr="00813D1B" w:rsidRDefault="00C02D34">
      <w:pPr>
        <w:pStyle w:val="BodyTextIndent3"/>
        <w:numPr>
          <w:ilvl w:val="0"/>
          <w:numId w:val="43"/>
        </w:numPr>
        <w:tabs>
          <w:tab w:val="left" w:pos="1440"/>
          <w:tab w:val="left" w:pos="1584"/>
        </w:tabs>
        <w:rPr>
          <w:rFonts w:ascii="Calibri" w:hAnsi="Calibri"/>
          <w:szCs w:val="22"/>
        </w:rPr>
      </w:pPr>
      <w:r w:rsidRPr="00813D1B">
        <w:rPr>
          <w:rFonts w:ascii="Calibri" w:hAnsi="Calibri"/>
          <w:szCs w:val="22"/>
        </w:rPr>
        <w:t>giving information to make a fully informed decision;</w:t>
      </w:r>
    </w:p>
    <w:p w:rsidR="00C02D34" w:rsidRPr="00813D1B" w:rsidRDefault="00C02D34">
      <w:pPr>
        <w:pStyle w:val="BodyTextIndent3"/>
        <w:numPr>
          <w:ilvl w:val="0"/>
          <w:numId w:val="43"/>
        </w:numPr>
        <w:tabs>
          <w:tab w:val="left" w:pos="1440"/>
          <w:tab w:val="left" w:pos="1584"/>
        </w:tabs>
        <w:rPr>
          <w:rFonts w:ascii="Calibri" w:hAnsi="Calibri"/>
          <w:szCs w:val="22"/>
        </w:rPr>
      </w:pPr>
      <w:r w:rsidRPr="00813D1B">
        <w:rPr>
          <w:rFonts w:ascii="Calibri" w:hAnsi="Calibri"/>
          <w:szCs w:val="22"/>
        </w:rPr>
        <w:t>describing expected benefits;</w:t>
      </w:r>
    </w:p>
    <w:p w:rsidR="00C02D34" w:rsidRPr="00813D1B" w:rsidRDefault="00C02D34">
      <w:pPr>
        <w:pStyle w:val="BodyTextIndent3"/>
        <w:numPr>
          <w:ilvl w:val="0"/>
          <w:numId w:val="43"/>
        </w:numPr>
        <w:tabs>
          <w:tab w:val="left" w:pos="1440"/>
          <w:tab w:val="left" w:pos="1584"/>
        </w:tabs>
        <w:rPr>
          <w:rFonts w:ascii="Calibri" w:hAnsi="Calibri"/>
          <w:szCs w:val="22"/>
        </w:rPr>
      </w:pPr>
      <w:r w:rsidRPr="00813D1B">
        <w:rPr>
          <w:rFonts w:ascii="Calibri" w:hAnsi="Calibri"/>
          <w:szCs w:val="22"/>
        </w:rPr>
        <w:t>describing alternatives that might also help them;</w:t>
      </w:r>
    </w:p>
    <w:p w:rsidR="00C02D34" w:rsidRPr="00813D1B" w:rsidRDefault="00C02D34">
      <w:pPr>
        <w:pStyle w:val="BodyTextIndent3"/>
        <w:numPr>
          <w:ilvl w:val="0"/>
          <w:numId w:val="43"/>
        </w:numPr>
        <w:tabs>
          <w:tab w:val="left" w:pos="1440"/>
          <w:tab w:val="left" w:pos="1584"/>
        </w:tabs>
        <w:rPr>
          <w:rFonts w:ascii="Calibri" w:hAnsi="Calibri"/>
          <w:szCs w:val="22"/>
        </w:rPr>
      </w:pPr>
      <w:r w:rsidRPr="00813D1B">
        <w:rPr>
          <w:rFonts w:ascii="Calibri" w:hAnsi="Calibri"/>
          <w:szCs w:val="22"/>
        </w:rPr>
        <w:t>explaining procedures to be followed;</w:t>
      </w:r>
    </w:p>
    <w:p w:rsidR="00C02D34" w:rsidRPr="00813D1B" w:rsidRDefault="00C02D34">
      <w:pPr>
        <w:pStyle w:val="BodyTextIndent3"/>
        <w:numPr>
          <w:ilvl w:val="0"/>
          <w:numId w:val="43"/>
        </w:numPr>
        <w:tabs>
          <w:tab w:val="left" w:pos="1440"/>
          <w:tab w:val="left" w:pos="1584"/>
        </w:tabs>
        <w:rPr>
          <w:rFonts w:ascii="Calibri" w:hAnsi="Calibri"/>
          <w:szCs w:val="22"/>
        </w:rPr>
      </w:pPr>
      <w:proofErr w:type="gramStart"/>
      <w:r w:rsidRPr="00813D1B">
        <w:rPr>
          <w:rFonts w:ascii="Calibri" w:hAnsi="Calibri"/>
          <w:szCs w:val="22"/>
        </w:rPr>
        <w:t>explaining</w:t>
      </w:r>
      <w:proofErr w:type="gramEnd"/>
      <w:r w:rsidRPr="00813D1B">
        <w:rPr>
          <w:rFonts w:ascii="Calibri" w:hAnsi="Calibri"/>
          <w:szCs w:val="22"/>
        </w:rPr>
        <w:t xml:space="preserve"> that they may refuse to participate, and that their refusal will not compromise their access to the facility’s services.</w:t>
      </w:r>
    </w:p>
    <w:p w:rsidR="00C02D34" w:rsidRPr="00813D1B" w:rsidRDefault="00C02D34">
      <w:pPr>
        <w:pStyle w:val="BodyTextIndent3"/>
        <w:ind w:left="0"/>
        <w:rPr>
          <w:rFonts w:ascii="Calibri" w:hAnsi="Calibri"/>
          <w:szCs w:val="22"/>
        </w:rPr>
      </w:pPr>
    </w:p>
    <w:p w:rsidR="00C02D34" w:rsidRPr="00813D1B" w:rsidRDefault="00C02D34">
      <w:pPr>
        <w:numPr>
          <w:ilvl w:val="0"/>
          <w:numId w:val="44"/>
        </w:numPr>
        <w:tabs>
          <w:tab w:val="left" w:pos="360"/>
          <w:tab w:val="left" w:pos="432"/>
          <w:tab w:val="left" w:pos="504"/>
        </w:tabs>
        <w:rPr>
          <w:rFonts w:ascii="Calibri" w:hAnsi="Calibri"/>
          <w:b/>
          <w:sz w:val="22"/>
          <w:szCs w:val="22"/>
        </w:rPr>
      </w:pPr>
      <w:r w:rsidRPr="00813D1B">
        <w:rPr>
          <w:rFonts w:ascii="Calibri" w:hAnsi="Calibri"/>
          <w:b/>
          <w:sz w:val="22"/>
          <w:szCs w:val="22"/>
        </w:rPr>
        <w:t>Give “advance directives” or instructions (written or verbal) concerning your medical treatment.  Designate a surrogate decision-maker (legal representative) as permitted by law.  Hospital staff and physicians are to comply with these directives.</w:t>
      </w:r>
    </w:p>
    <w:p w:rsidR="00C02D34" w:rsidRPr="00813D1B" w:rsidRDefault="00C02D34">
      <w:pPr>
        <w:pStyle w:val="BodyTextIndent3"/>
        <w:numPr>
          <w:ilvl w:val="0"/>
          <w:numId w:val="77"/>
        </w:numPr>
        <w:rPr>
          <w:rFonts w:ascii="Calibri" w:hAnsi="Calibri"/>
          <w:szCs w:val="22"/>
        </w:rPr>
      </w:pPr>
      <w:r w:rsidRPr="00813D1B">
        <w:rPr>
          <w:rFonts w:ascii="Calibri" w:hAnsi="Calibri"/>
          <w:szCs w:val="22"/>
        </w:rPr>
        <w:t>Absence of an “advance directive” will not compromise access to care.</w:t>
      </w:r>
    </w:p>
    <w:p w:rsidR="00C02D34" w:rsidRPr="00813D1B" w:rsidRDefault="00C02D34">
      <w:pPr>
        <w:pStyle w:val="BodyTextIndent3"/>
        <w:numPr>
          <w:ilvl w:val="0"/>
          <w:numId w:val="77"/>
        </w:numPr>
        <w:rPr>
          <w:rFonts w:ascii="Calibri" w:hAnsi="Calibri"/>
          <w:szCs w:val="22"/>
        </w:rPr>
      </w:pPr>
      <w:r w:rsidRPr="00813D1B">
        <w:rPr>
          <w:rFonts w:ascii="Calibri" w:hAnsi="Calibri"/>
          <w:szCs w:val="22"/>
        </w:rPr>
        <w:t>The facility’s health care professionals and designated representatives shall honor the directives   within the limits of the law and the organization’s mission, philosophy, and capabilities.</w:t>
      </w:r>
    </w:p>
    <w:p w:rsidR="00C02D34" w:rsidRPr="00813D1B" w:rsidRDefault="00C02D34">
      <w:pPr>
        <w:pStyle w:val="BodyTextIndent3"/>
        <w:numPr>
          <w:ilvl w:val="0"/>
          <w:numId w:val="77"/>
        </w:numPr>
        <w:rPr>
          <w:rFonts w:ascii="Calibri" w:hAnsi="Calibri"/>
          <w:szCs w:val="22"/>
        </w:rPr>
      </w:pPr>
      <w:r w:rsidRPr="00813D1B">
        <w:rPr>
          <w:rFonts w:ascii="Calibri" w:hAnsi="Calibri"/>
          <w:szCs w:val="22"/>
        </w:rPr>
        <w:t>The facility’s designated staff shall provide assistance to patients who do not have an “advance directive” but wish to formulate one.</w:t>
      </w:r>
    </w:p>
    <w:p w:rsidR="00C02D34" w:rsidRPr="00813D1B" w:rsidRDefault="00C02D34">
      <w:pPr>
        <w:numPr>
          <w:ilvl w:val="0"/>
          <w:numId w:val="77"/>
        </w:numPr>
        <w:tabs>
          <w:tab w:val="left" w:pos="1080"/>
        </w:tabs>
        <w:rPr>
          <w:rFonts w:ascii="Calibri" w:hAnsi="Calibri"/>
          <w:sz w:val="22"/>
          <w:szCs w:val="22"/>
        </w:rPr>
      </w:pPr>
      <w:r w:rsidRPr="00813D1B">
        <w:rPr>
          <w:rFonts w:ascii="Calibri" w:hAnsi="Calibri"/>
          <w:sz w:val="22"/>
          <w:szCs w:val="22"/>
        </w:rPr>
        <w:t>The patient’s surrogate decision-maker (legal representative, guardian, medical durable power of attorney agent, proxy decision-maker) has the right to exercise, to the extent permitted by law, the rights delineated on the patient’s behalf if the patient:</w:t>
      </w:r>
    </w:p>
    <w:p w:rsidR="00C02D34" w:rsidRPr="00813D1B" w:rsidRDefault="00C02D34">
      <w:pPr>
        <w:numPr>
          <w:ilvl w:val="0"/>
          <w:numId w:val="77"/>
        </w:numPr>
        <w:tabs>
          <w:tab w:val="left" w:pos="1080"/>
        </w:tabs>
        <w:rPr>
          <w:rFonts w:ascii="Calibri" w:hAnsi="Calibri"/>
          <w:sz w:val="22"/>
          <w:szCs w:val="22"/>
        </w:rPr>
      </w:pPr>
      <w:r w:rsidRPr="00813D1B">
        <w:rPr>
          <w:rFonts w:ascii="Calibri" w:hAnsi="Calibri"/>
          <w:sz w:val="22"/>
          <w:szCs w:val="22"/>
        </w:rPr>
        <w:t>has been adjudicated incapacitated in accordance with the law,</w:t>
      </w:r>
    </w:p>
    <w:p w:rsidR="00C02D34" w:rsidRPr="00813D1B" w:rsidRDefault="00C02D34">
      <w:pPr>
        <w:numPr>
          <w:ilvl w:val="0"/>
          <w:numId w:val="77"/>
        </w:numPr>
        <w:tabs>
          <w:tab w:val="left" w:pos="1080"/>
        </w:tabs>
        <w:rPr>
          <w:rFonts w:ascii="Calibri" w:hAnsi="Calibri"/>
          <w:sz w:val="22"/>
          <w:szCs w:val="22"/>
        </w:rPr>
      </w:pPr>
      <w:r w:rsidRPr="00813D1B">
        <w:rPr>
          <w:rFonts w:ascii="Calibri" w:hAnsi="Calibri"/>
          <w:sz w:val="22"/>
          <w:szCs w:val="22"/>
        </w:rPr>
        <w:t>has been determined by their physician to be medically incapable of  understanding the proposed treatment or procedure,</w:t>
      </w:r>
    </w:p>
    <w:p w:rsidR="00C02D34" w:rsidRPr="00813D1B" w:rsidRDefault="00C02D34">
      <w:pPr>
        <w:numPr>
          <w:ilvl w:val="0"/>
          <w:numId w:val="77"/>
        </w:numPr>
        <w:tabs>
          <w:tab w:val="left" w:pos="1080"/>
        </w:tabs>
        <w:rPr>
          <w:rFonts w:ascii="Calibri" w:hAnsi="Calibri"/>
          <w:sz w:val="22"/>
          <w:szCs w:val="22"/>
        </w:rPr>
      </w:pPr>
      <w:r w:rsidRPr="00813D1B">
        <w:rPr>
          <w:rFonts w:ascii="Calibri" w:hAnsi="Calibri"/>
          <w:sz w:val="22"/>
          <w:szCs w:val="22"/>
        </w:rPr>
        <w:t>is unable to communicate their wishes regarding treatment, or</w:t>
      </w:r>
    </w:p>
    <w:p w:rsidR="00C02D34" w:rsidRPr="00813D1B" w:rsidRDefault="00C02D34">
      <w:pPr>
        <w:numPr>
          <w:ilvl w:val="0"/>
          <w:numId w:val="77"/>
        </w:numPr>
        <w:tabs>
          <w:tab w:val="left" w:pos="1080"/>
        </w:tabs>
        <w:rPr>
          <w:rFonts w:ascii="Calibri" w:hAnsi="Calibri" w:cs="Arial"/>
          <w:sz w:val="22"/>
          <w:szCs w:val="22"/>
        </w:rPr>
      </w:pPr>
      <w:proofErr w:type="gramStart"/>
      <w:r w:rsidRPr="00813D1B">
        <w:rPr>
          <w:rFonts w:ascii="Calibri" w:hAnsi="Calibri" w:cs="Arial"/>
          <w:sz w:val="22"/>
          <w:szCs w:val="22"/>
        </w:rPr>
        <w:t>is</w:t>
      </w:r>
      <w:proofErr w:type="gramEnd"/>
      <w:r w:rsidRPr="00813D1B">
        <w:rPr>
          <w:rFonts w:ascii="Calibri" w:hAnsi="Calibri" w:cs="Arial"/>
          <w:sz w:val="22"/>
          <w:szCs w:val="22"/>
        </w:rPr>
        <w:t xml:space="preserve"> a non-emancipated minor unless receiving treatment which state or federal law provides that they may consent to.</w:t>
      </w:r>
    </w:p>
    <w:p w:rsidR="00C02D34" w:rsidRPr="00813D1B" w:rsidRDefault="00C02D34">
      <w:pPr>
        <w:numPr>
          <w:ilvl w:val="0"/>
          <w:numId w:val="77"/>
        </w:numPr>
        <w:tabs>
          <w:tab w:val="left" w:pos="1080"/>
        </w:tabs>
        <w:rPr>
          <w:rFonts w:ascii="Calibri" w:hAnsi="Calibri" w:cs="Arial"/>
          <w:sz w:val="22"/>
          <w:szCs w:val="22"/>
        </w:rPr>
      </w:pPr>
      <w:r w:rsidRPr="00813D1B">
        <w:rPr>
          <w:rFonts w:ascii="Calibri" w:hAnsi="Calibri" w:cs="Arial"/>
          <w:sz w:val="22"/>
          <w:szCs w:val="22"/>
        </w:rPr>
        <w:t xml:space="preserve"> e.   Complaints concerning advance directives will follow the patient grievance process.</w:t>
      </w:r>
    </w:p>
    <w:p w:rsidR="00C02D34" w:rsidRPr="00813D1B" w:rsidRDefault="00C02D34">
      <w:pPr>
        <w:numPr>
          <w:ilvl w:val="0"/>
          <w:numId w:val="77"/>
        </w:numPr>
        <w:tabs>
          <w:tab w:val="left" w:pos="1080"/>
        </w:tabs>
        <w:rPr>
          <w:rFonts w:ascii="Calibri" w:hAnsi="Calibri" w:cs="Arial"/>
          <w:sz w:val="22"/>
          <w:szCs w:val="22"/>
        </w:rPr>
      </w:pPr>
      <w:r w:rsidRPr="00813D1B">
        <w:rPr>
          <w:rFonts w:ascii="Calibri" w:hAnsi="Calibri" w:cs="Arial"/>
          <w:sz w:val="22"/>
          <w:szCs w:val="22"/>
        </w:rPr>
        <w:t>f. For detailed information refer to “Legal Documents/Advance Directive” IDPC L-02-k , End of Life Care IDPC E-01-k and Palliative Care IDPC P-01-a.</w:t>
      </w:r>
    </w:p>
    <w:p w:rsidR="00C02D34" w:rsidRPr="00813D1B" w:rsidRDefault="00C02D34">
      <w:pPr>
        <w:tabs>
          <w:tab w:val="left" w:pos="360"/>
        </w:tabs>
        <w:rPr>
          <w:rFonts w:ascii="Calibri" w:hAnsi="Calibri"/>
          <w:sz w:val="22"/>
          <w:szCs w:val="22"/>
        </w:rPr>
      </w:pPr>
    </w:p>
    <w:p w:rsidR="00C02D34" w:rsidRPr="00813D1B" w:rsidRDefault="00C02D34">
      <w:pPr>
        <w:numPr>
          <w:ilvl w:val="0"/>
          <w:numId w:val="45"/>
        </w:numPr>
        <w:tabs>
          <w:tab w:val="left" w:pos="360"/>
          <w:tab w:val="left" w:pos="504"/>
        </w:tabs>
        <w:rPr>
          <w:rFonts w:ascii="Calibri" w:hAnsi="Calibri"/>
          <w:b/>
          <w:sz w:val="22"/>
          <w:szCs w:val="22"/>
        </w:rPr>
      </w:pPr>
      <w:r w:rsidRPr="00813D1B">
        <w:rPr>
          <w:rFonts w:ascii="Calibri" w:hAnsi="Calibri"/>
          <w:b/>
          <w:sz w:val="22"/>
          <w:szCs w:val="22"/>
        </w:rPr>
        <w:t>Participate in decision-making regarding ethical issues, personal values or beliefs.</w:t>
      </w:r>
    </w:p>
    <w:p w:rsidR="00C02D34" w:rsidRPr="00813D1B" w:rsidRDefault="00C02D34">
      <w:pPr>
        <w:pStyle w:val="BodyTextIndent3"/>
        <w:numPr>
          <w:ilvl w:val="0"/>
          <w:numId w:val="46"/>
        </w:numPr>
        <w:tabs>
          <w:tab w:val="clear" w:pos="1080"/>
          <w:tab w:val="left" w:pos="1440"/>
        </w:tabs>
        <w:rPr>
          <w:rFonts w:ascii="Calibri" w:hAnsi="Calibri"/>
          <w:szCs w:val="22"/>
        </w:rPr>
      </w:pPr>
      <w:r w:rsidRPr="00813D1B">
        <w:rPr>
          <w:rFonts w:ascii="Calibri" w:hAnsi="Calibri"/>
          <w:szCs w:val="22"/>
        </w:rPr>
        <w:t>Patient/family/surrogate decision-maker (legal representative) shall be informed of how to gain access to the Ethics Committee and the process for ethical issues resolution, which includes an ethics consult.</w:t>
      </w:r>
    </w:p>
    <w:p w:rsidR="00C02D34" w:rsidRPr="00813D1B" w:rsidRDefault="00C02D34">
      <w:pPr>
        <w:pStyle w:val="BodyTextIndent3"/>
        <w:tabs>
          <w:tab w:val="clear" w:pos="1080"/>
        </w:tabs>
        <w:ind w:left="1080"/>
        <w:rPr>
          <w:rFonts w:ascii="Calibri" w:hAnsi="Calibri"/>
          <w:szCs w:val="22"/>
        </w:rPr>
      </w:pPr>
    </w:p>
    <w:p w:rsidR="00C02D34" w:rsidRPr="00813D1B" w:rsidRDefault="00C02D34">
      <w:pPr>
        <w:numPr>
          <w:ilvl w:val="0"/>
          <w:numId w:val="47"/>
        </w:numPr>
        <w:tabs>
          <w:tab w:val="left" w:pos="360"/>
          <w:tab w:val="left" w:pos="504"/>
        </w:tabs>
        <w:rPr>
          <w:rFonts w:ascii="Calibri" w:hAnsi="Calibri"/>
          <w:b/>
          <w:sz w:val="22"/>
          <w:szCs w:val="22"/>
        </w:rPr>
      </w:pPr>
      <w:r w:rsidRPr="00813D1B">
        <w:rPr>
          <w:rFonts w:ascii="Calibri" w:hAnsi="Calibri"/>
          <w:b/>
          <w:sz w:val="22"/>
          <w:szCs w:val="22"/>
        </w:rPr>
        <w:t>Have a family member or representative of your choice and your physician promptly notified of your admission to the hospital.</w:t>
      </w:r>
    </w:p>
    <w:p w:rsidR="00C02D34" w:rsidRPr="00813D1B" w:rsidRDefault="00C02D34">
      <w:pPr>
        <w:numPr>
          <w:ilvl w:val="0"/>
          <w:numId w:val="48"/>
        </w:numPr>
        <w:tabs>
          <w:tab w:val="left" w:pos="360"/>
          <w:tab w:val="left" w:pos="1440"/>
        </w:tabs>
        <w:rPr>
          <w:rFonts w:ascii="Calibri" w:hAnsi="Calibri"/>
          <w:sz w:val="22"/>
          <w:szCs w:val="22"/>
        </w:rPr>
      </w:pPr>
      <w:r w:rsidRPr="00813D1B">
        <w:rPr>
          <w:rFonts w:ascii="Calibri" w:hAnsi="Calibri"/>
          <w:sz w:val="22"/>
          <w:szCs w:val="22"/>
        </w:rPr>
        <w:t>Notification will be made as soon as can be reasonably expected.</w:t>
      </w:r>
    </w:p>
    <w:p w:rsidR="00C02D34" w:rsidRPr="00813D1B" w:rsidRDefault="00C02D34">
      <w:pPr>
        <w:tabs>
          <w:tab w:val="left" w:pos="360"/>
        </w:tabs>
        <w:ind w:left="1080"/>
        <w:rPr>
          <w:rFonts w:ascii="Calibri" w:hAnsi="Calibri"/>
          <w:sz w:val="22"/>
          <w:szCs w:val="22"/>
        </w:rPr>
      </w:pPr>
    </w:p>
    <w:p w:rsidR="00C02D34" w:rsidRPr="00813D1B" w:rsidRDefault="00C02D34">
      <w:pPr>
        <w:numPr>
          <w:ilvl w:val="0"/>
          <w:numId w:val="49"/>
        </w:numPr>
        <w:tabs>
          <w:tab w:val="left" w:pos="360"/>
          <w:tab w:val="left" w:pos="504"/>
        </w:tabs>
        <w:rPr>
          <w:rFonts w:ascii="Calibri" w:hAnsi="Calibri"/>
          <w:b/>
          <w:sz w:val="22"/>
          <w:szCs w:val="22"/>
        </w:rPr>
      </w:pPr>
      <w:r w:rsidRPr="00813D1B">
        <w:rPr>
          <w:rFonts w:ascii="Calibri" w:hAnsi="Calibri"/>
          <w:b/>
          <w:sz w:val="22"/>
          <w:szCs w:val="22"/>
        </w:rPr>
        <w:t>Know the names, professional status and experience of your caregivers.</w:t>
      </w:r>
    </w:p>
    <w:p w:rsidR="00C02D34" w:rsidRPr="00813D1B" w:rsidRDefault="00C02D34">
      <w:pPr>
        <w:numPr>
          <w:ilvl w:val="0"/>
          <w:numId w:val="50"/>
        </w:numPr>
        <w:tabs>
          <w:tab w:val="left" w:pos="1080"/>
          <w:tab w:val="left" w:pos="1440"/>
        </w:tabs>
        <w:rPr>
          <w:rFonts w:ascii="Calibri" w:hAnsi="Calibri"/>
          <w:sz w:val="22"/>
          <w:szCs w:val="22"/>
        </w:rPr>
      </w:pPr>
      <w:r w:rsidRPr="00813D1B">
        <w:rPr>
          <w:rFonts w:ascii="Calibri" w:hAnsi="Calibri"/>
          <w:sz w:val="22"/>
          <w:szCs w:val="22"/>
        </w:rPr>
        <w:t>Staff and volunteers will wear a name badge while on duty.</w:t>
      </w:r>
    </w:p>
    <w:p w:rsidR="00C02D34" w:rsidRPr="00813D1B" w:rsidRDefault="00C02D34">
      <w:pPr>
        <w:numPr>
          <w:ilvl w:val="0"/>
          <w:numId w:val="50"/>
        </w:numPr>
        <w:tabs>
          <w:tab w:val="left" w:pos="1080"/>
          <w:tab w:val="left" w:pos="1440"/>
        </w:tabs>
        <w:rPr>
          <w:rFonts w:ascii="Calibri" w:hAnsi="Calibri"/>
          <w:sz w:val="22"/>
          <w:szCs w:val="22"/>
        </w:rPr>
      </w:pPr>
      <w:r w:rsidRPr="00813D1B">
        <w:rPr>
          <w:rFonts w:ascii="Calibri" w:hAnsi="Calibri"/>
          <w:sz w:val="22"/>
          <w:szCs w:val="22"/>
        </w:rPr>
        <w:t>Upon request, information regarding an individual’s experience shall be made available.</w:t>
      </w:r>
    </w:p>
    <w:p w:rsidR="00C02D34" w:rsidRPr="00813D1B" w:rsidRDefault="00C02D34">
      <w:pPr>
        <w:tabs>
          <w:tab w:val="left" w:pos="1080"/>
        </w:tabs>
        <w:rPr>
          <w:rFonts w:ascii="Calibri" w:hAnsi="Calibri"/>
          <w:sz w:val="22"/>
          <w:szCs w:val="22"/>
        </w:rPr>
      </w:pPr>
    </w:p>
    <w:p w:rsidR="00C02D34" w:rsidRPr="00813D1B" w:rsidRDefault="00C02D34">
      <w:pPr>
        <w:numPr>
          <w:ilvl w:val="0"/>
          <w:numId w:val="51"/>
        </w:numPr>
        <w:tabs>
          <w:tab w:val="left" w:pos="504"/>
          <w:tab w:val="left" w:pos="1080"/>
        </w:tabs>
        <w:rPr>
          <w:rFonts w:ascii="Calibri" w:hAnsi="Calibri"/>
          <w:b/>
          <w:sz w:val="22"/>
          <w:szCs w:val="22"/>
        </w:rPr>
      </w:pPr>
      <w:r w:rsidRPr="00813D1B">
        <w:rPr>
          <w:rFonts w:ascii="Calibri" w:hAnsi="Calibri"/>
          <w:b/>
          <w:sz w:val="22"/>
          <w:szCs w:val="22"/>
        </w:rPr>
        <w:t>Have access to your clinical records within a reasonable timeframe.</w:t>
      </w:r>
    </w:p>
    <w:p w:rsidR="00C02D34" w:rsidRPr="00813D1B" w:rsidRDefault="00C02D34">
      <w:pPr>
        <w:numPr>
          <w:ilvl w:val="0"/>
          <w:numId w:val="52"/>
        </w:numPr>
        <w:tabs>
          <w:tab w:val="left" w:pos="1080"/>
          <w:tab w:val="left" w:pos="1440"/>
        </w:tabs>
        <w:rPr>
          <w:rFonts w:ascii="Calibri" w:hAnsi="Calibri"/>
          <w:sz w:val="22"/>
          <w:szCs w:val="22"/>
        </w:rPr>
      </w:pPr>
      <w:r w:rsidRPr="00813D1B">
        <w:rPr>
          <w:rFonts w:ascii="Calibri" w:hAnsi="Calibri"/>
          <w:sz w:val="22"/>
          <w:szCs w:val="22"/>
        </w:rPr>
        <w:t xml:space="preserve">Patients may inspect their clinical record upon reasonable notice </w:t>
      </w:r>
      <w:r w:rsidRPr="00813D1B">
        <w:rPr>
          <w:rFonts w:ascii="Calibri" w:hAnsi="Calibri"/>
          <w:sz w:val="22"/>
          <w:szCs w:val="22"/>
        </w:rPr>
        <w:tab/>
        <w:t>(in accordance with Colorado Law) and to have a clinician explain any parts that are not understood.</w:t>
      </w:r>
    </w:p>
    <w:p w:rsidR="00C02D34" w:rsidRPr="00813D1B" w:rsidRDefault="00C02D34">
      <w:pPr>
        <w:numPr>
          <w:ilvl w:val="0"/>
          <w:numId w:val="52"/>
        </w:numPr>
        <w:tabs>
          <w:tab w:val="left" w:pos="1080"/>
          <w:tab w:val="left" w:pos="1440"/>
        </w:tabs>
        <w:rPr>
          <w:rFonts w:ascii="Calibri" w:hAnsi="Calibri"/>
          <w:sz w:val="22"/>
          <w:szCs w:val="22"/>
        </w:rPr>
      </w:pPr>
      <w:r w:rsidRPr="00813D1B">
        <w:rPr>
          <w:rFonts w:ascii="Calibri" w:hAnsi="Calibri"/>
          <w:sz w:val="22"/>
          <w:szCs w:val="22"/>
        </w:rPr>
        <w:t>Patients may have their clinical records made available to them or their legally authorized representative (in accordance with the state law and regulations of the Colorado Department of Public Health and Environment) through the Health Information Management Department.</w:t>
      </w:r>
    </w:p>
    <w:p w:rsidR="00C02D34" w:rsidRPr="00813D1B" w:rsidRDefault="00C02D34">
      <w:pPr>
        <w:numPr>
          <w:ilvl w:val="0"/>
          <w:numId w:val="52"/>
        </w:numPr>
        <w:tabs>
          <w:tab w:val="left" w:pos="1080"/>
          <w:tab w:val="left" w:pos="1440"/>
        </w:tabs>
        <w:rPr>
          <w:rFonts w:ascii="Calibri" w:hAnsi="Calibri"/>
          <w:sz w:val="22"/>
          <w:szCs w:val="22"/>
        </w:rPr>
      </w:pPr>
      <w:r w:rsidRPr="00813D1B">
        <w:rPr>
          <w:rFonts w:ascii="Calibri" w:hAnsi="Calibri"/>
          <w:sz w:val="22"/>
          <w:szCs w:val="22"/>
        </w:rPr>
        <w:t>Patients may have copies of their clinical record (at a reasonable expense to them).</w:t>
      </w:r>
    </w:p>
    <w:p w:rsidR="00C02D34" w:rsidRPr="00813D1B" w:rsidRDefault="00C02D34">
      <w:pPr>
        <w:numPr>
          <w:ilvl w:val="0"/>
          <w:numId w:val="52"/>
        </w:numPr>
        <w:tabs>
          <w:tab w:val="left" w:pos="1080"/>
          <w:tab w:val="left" w:pos="1440"/>
        </w:tabs>
        <w:rPr>
          <w:rFonts w:ascii="Calibri" w:hAnsi="Calibri"/>
          <w:sz w:val="22"/>
          <w:szCs w:val="22"/>
        </w:rPr>
      </w:pPr>
      <w:r w:rsidRPr="00813D1B">
        <w:rPr>
          <w:rFonts w:ascii="Calibri" w:hAnsi="Calibri"/>
          <w:sz w:val="22"/>
          <w:szCs w:val="22"/>
        </w:rPr>
        <w:t>Other individuals can have access to the patient’s clinical record upon the patient’s written authorization or that of their legally authorized representative.</w:t>
      </w:r>
    </w:p>
    <w:p w:rsidR="00C02D34" w:rsidRPr="00813D1B" w:rsidRDefault="00C02D34">
      <w:pPr>
        <w:tabs>
          <w:tab w:val="left" w:pos="1080"/>
        </w:tabs>
        <w:rPr>
          <w:rFonts w:ascii="Calibri" w:hAnsi="Calibri"/>
          <w:sz w:val="22"/>
          <w:szCs w:val="22"/>
        </w:rPr>
      </w:pPr>
    </w:p>
    <w:p w:rsidR="00C02D34" w:rsidRPr="00813D1B" w:rsidRDefault="00C02D34">
      <w:pPr>
        <w:numPr>
          <w:ilvl w:val="0"/>
          <w:numId w:val="53"/>
        </w:numPr>
        <w:tabs>
          <w:tab w:val="left" w:pos="360"/>
          <w:tab w:val="left" w:pos="504"/>
        </w:tabs>
        <w:rPr>
          <w:rFonts w:ascii="Calibri" w:hAnsi="Calibri"/>
          <w:b/>
          <w:sz w:val="22"/>
          <w:szCs w:val="22"/>
        </w:rPr>
      </w:pPr>
      <w:r w:rsidRPr="00813D1B">
        <w:rPr>
          <w:rFonts w:ascii="Calibri" w:hAnsi="Calibri"/>
          <w:b/>
          <w:sz w:val="22"/>
          <w:szCs w:val="22"/>
        </w:rPr>
        <w:t>Be examined, treated, and if necessary, transferred to another facility if you have an emergency medical condition or are in labor, regardless of your ability to pay.</w:t>
      </w:r>
    </w:p>
    <w:p w:rsidR="00C02D34" w:rsidRPr="00813D1B" w:rsidRDefault="00C02D34">
      <w:pPr>
        <w:numPr>
          <w:ilvl w:val="0"/>
          <w:numId w:val="54"/>
        </w:numPr>
        <w:tabs>
          <w:tab w:val="left" w:pos="1080"/>
          <w:tab w:val="left" w:pos="1440"/>
        </w:tabs>
        <w:rPr>
          <w:rFonts w:ascii="Calibri" w:hAnsi="Calibri"/>
          <w:sz w:val="22"/>
          <w:szCs w:val="22"/>
        </w:rPr>
      </w:pPr>
      <w:r w:rsidRPr="00813D1B">
        <w:rPr>
          <w:rFonts w:ascii="Calibri" w:hAnsi="Calibri"/>
          <w:sz w:val="22"/>
          <w:szCs w:val="22"/>
        </w:rPr>
        <w:t>For detailed information refer to “EMTALA” IDP E-01-l</w:t>
      </w:r>
    </w:p>
    <w:p w:rsidR="00C02D34" w:rsidRPr="00813D1B" w:rsidRDefault="00C02D34">
      <w:pPr>
        <w:tabs>
          <w:tab w:val="left" w:pos="1080"/>
        </w:tabs>
        <w:rPr>
          <w:rFonts w:ascii="Calibri" w:hAnsi="Calibri"/>
          <w:sz w:val="22"/>
          <w:szCs w:val="22"/>
        </w:rPr>
      </w:pPr>
    </w:p>
    <w:p w:rsidR="00C02D34" w:rsidRPr="00813D1B" w:rsidRDefault="00C02D34">
      <w:pPr>
        <w:numPr>
          <w:ilvl w:val="0"/>
          <w:numId w:val="55"/>
        </w:numPr>
        <w:tabs>
          <w:tab w:val="left" w:pos="360"/>
          <w:tab w:val="left" w:pos="432"/>
        </w:tabs>
        <w:rPr>
          <w:rFonts w:ascii="Calibri" w:hAnsi="Calibri"/>
          <w:b/>
          <w:sz w:val="22"/>
          <w:szCs w:val="22"/>
        </w:rPr>
      </w:pPr>
      <w:r w:rsidRPr="00813D1B">
        <w:rPr>
          <w:rFonts w:ascii="Calibri" w:hAnsi="Calibri"/>
          <w:b/>
          <w:sz w:val="22"/>
          <w:szCs w:val="22"/>
        </w:rPr>
        <w:t>Request and receive, prior to the initiation of non-emergent care or treatment, the charges (or estimate of charges) for routine, usual, and customary services and any co-payment, deductible, or non-covered charges, as well as the facility’s general billing procedures including receipt and explanation of an itemized bill.</w:t>
      </w:r>
    </w:p>
    <w:p w:rsidR="00C02D34" w:rsidRPr="00813D1B" w:rsidRDefault="00C02D34">
      <w:pPr>
        <w:numPr>
          <w:ilvl w:val="0"/>
          <w:numId w:val="56"/>
        </w:numPr>
        <w:tabs>
          <w:tab w:val="left" w:pos="1080"/>
          <w:tab w:val="left" w:pos="1440"/>
        </w:tabs>
        <w:rPr>
          <w:rFonts w:ascii="Calibri" w:hAnsi="Calibri"/>
          <w:sz w:val="22"/>
          <w:szCs w:val="22"/>
        </w:rPr>
      </w:pPr>
      <w:r w:rsidRPr="00813D1B">
        <w:rPr>
          <w:rFonts w:ascii="Calibri" w:hAnsi="Calibri"/>
          <w:sz w:val="22"/>
          <w:szCs w:val="22"/>
        </w:rPr>
        <w:t>This right is honored regardless of the source(s) of payment.</w:t>
      </w:r>
    </w:p>
    <w:p w:rsidR="00C02D34" w:rsidRPr="00813D1B" w:rsidRDefault="00C02D34">
      <w:pPr>
        <w:numPr>
          <w:ilvl w:val="0"/>
          <w:numId w:val="56"/>
        </w:numPr>
        <w:tabs>
          <w:tab w:val="left" w:pos="1080"/>
          <w:tab w:val="left" w:pos="1440"/>
        </w:tabs>
        <w:rPr>
          <w:rFonts w:ascii="Calibri" w:hAnsi="Calibri"/>
          <w:sz w:val="22"/>
          <w:szCs w:val="22"/>
        </w:rPr>
      </w:pPr>
      <w:r w:rsidRPr="00813D1B">
        <w:rPr>
          <w:rFonts w:ascii="Calibri" w:hAnsi="Calibri"/>
          <w:sz w:val="22"/>
          <w:szCs w:val="22"/>
        </w:rPr>
        <w:t>Based upon insurance information provided by the patient/family/surrogate decision-maker (legal representative), the facility shall provide assistance estimating co-payment, co-insurance, deductible or other charges that must be paid.</w:t>
      </w:r>
    </w:p>
    <w:p w:rsidR="00C02D34" w:rsidRPr="00813D1B" w:rsidRDefault="00C02D34">
      <w:pPr>
        <w:numPr>
          <w:ilvl w:val="0"/>
          <w:numId w:val="57"/>
        </w:numPr>
        <w:tabs>
          <w:tab w:val="left" w:pos="1080"/>
          <w:tab w:val="left" w:pos="1440"/>
        </w:tabs>
        <w:rPr>
          <w:rFonts w:ascii="Calibri" w:hAnsi="Calibri"/>
          <w:sz w:val="22"/>
          <w:szCs w:val="22"/>
        </w:rPr>
      </w:pPr>
      <w:r w:rsidRPr="00813D1B">
        <w:rPr>
          <w:rFonts w:ascii="Calibri" w:hAnsi="Calibri"/>
          <w:sz w:val="22"/>
          <w:szCs w:val="22"/>
        </w:rPr>
        <w:t xml:space="preserve">Individuals have the right to question or appeal decisions made by payers (i.e., insurance, Medicare, Medicaid, HMOs, etc.) regarding limitations of the amount paid and/or types of treatment covered.  The concerns/issues may be referred to the facility’s billing department, and if needed these staff members will make the appropriate referrals.  Call the hospital operator “O” </w:t>
      </w:r>
      <w:proofErr w:type="gramStart"/>
      <w:r w:rsidRPr="00813D1B">
        <w:rPr>
          <w:rFonts w:ascii="Calibri" w:hAnsi="Calibri"/>
          <w:sz w:val="22"/>
          <w:szCs w:val="22"/>
        </w:rPr>
        <w:t>or  719</w:t>
      </w:r>
      <w:proofErr w:type="gramEnd"/>
      <w:r w:rsidRPr="00813D1B">
        <w:rPr>
          <w:rFonts w:ascii="Calibri" w:hAnsi="Calibri"/>
          <w:sz w:val="22"/>
          <w:szCs w:val="22"/>
        </w:rPr>
        <w:t>-776-5000and ask for the appropriate facility billing department.</w:t>
      </w:r>
    </w:p>
    <w:p w:rsidR="00C02D34" w:rsidRPr="00813D1B" w:rsidRDefault="00C02D34">
      <w:pPr>
        <w:tabs>
          <w:tab w:val="left" w:pos="1080"/>
        </w:tabs>
        <w:rPr>
          <w:rFonts w:ascii="Calibri" w:hAnsi="Calibri"/>
          <w:sz w:val="22"/>
          <w:szCs w:val="22"/>
        </w:rPr>
      </w:pPr>
    </w:p>
    <w:p w:rsidR="00C02D34" w:rsidRPr="00813D1B" w:rsidRDefault="00C02D34">
      <w:pPr>
        <w:numPr>
          <w:ilvl w:val="0"/>
          <w:numId w:val="58"/>
        </w:numPr>
        <w:tabs>
          <w:tab w:val="left" w:pos="360"/>
          <w:tab w:val="left" w:pos="504"/>
        </w:tabs>
        <w:rPr>
          <w:rFonts w:ascii="Calibri" w:hAnsi="Calibri"/>
          <w:sz w:val="22"/>
          <w:szCs w:val="22"/>
        </w:rPr>
      </w:pPr>
      <w:r w:rsidRPr="00813D1B">
        <w:rPr>
          <w:rFonts w:ascii="Calibri" w:hAnsi="Calibri"/>
          <w:b/>
          <w:sz w:val="22"/>
          <w:szCs w:val="22"/>
        </w:rPr>
        <w:t xml:space="preserve">Be informed of the facility’s complaint/grievance procedure and whom to contact to file a concern, complaint or grievance.  </w:t>
      </w:r>
      <w:r w:rsidRPr="00813D1B">
        <w:rPr>
          <w:rFonts w:ascii="Calibri" w:hAnsi="Calibri"/>
          <w:b/>
          <w:sz w:val="22"/>
          <w:szCs w:val="22"/>
          <w:u w:val="single"/>
        </w:rPr>
        <w:t xml:space="preserve">To File a Concern, Complaint or Grievance:  </w:t>
      </w:r>
      <w:r w:rsidRPr="00813D1B">
        <w:rPr>
          <w:rFonts w:ascii="Calibri" w:hAnsi="Calibri"/>
          <w:b/>
          <w:sz w:val="22"/>
          <w:szCs w:val="22"/>
        </w:rPr>
        <w:t xml:space="preserve">Call the hospital operator (“O” or 719-776-5000 and ask for the Patient Representative /Designee or directly contact the Colorado Department of Health, Executive Direct Health Facilities Division, 4300 Cherry Creek Drive South, Denver, CO 80222-1530 or call 303-692-2940.  </w:t>
      </w:r>
    </w:p>
    <w:p w:rsidR="00C02D34" w:rsidRPr="00813D1B" w:rsidRDefault="00C02D34">
      <w:pPr>
        <w:numPr>
          <w:ilvl w:val="0"/>
          <w:numId w:val="87"/>
        </w:numPr>
        <w:rPr>
          <w:rFonts w:ascii="Calibri" w:hAnsi="Calibri"/>
          <w:color w:val="000000"/>
          <w:sz w:val="22"/>
          <w:szCs w:val="22"/>
        </w:rPr>
      </w:pPr>
      <w:r w:rsidRPr="00813D1B">
        <w:rPr>
          <w:rFonts w:ascii="Calibri" w:hAnsi="Calibri"/>
          <w:color w:val="000000"/>
          <w:sz w:val="22"/>
          <w:szCs w:val="22"/>
        </w:rPr>
        <w:t>Upon receipt of the written complaint, the Colorado Department of Health shall, within 7 days, notify the patient/family member that an investigation has been initiated.  A report in writing will be made to the complainant and to the facility as to the State’s findings and/or recommendations within 14 days of notification, (as according to Colorado Regulatory Statute 25-1-121).</w:t>
      </w:r>
    </w:p>
    <w:p w:rsidR="00C02D34" w:rsidRPr="00813D1B" w:rsidRDefault="00C02D34">
      <w:pPr>
        <w:numPr>
          <w:ilvl w:val="0"/>
          <w:numId w:val="87"/>
        </w:numPr>
        <w:rPr>
          <w:rFonts w:ascii="Calibri" w:hAnsi="Calibri"/>
          <w:color w:val="000000"/>
          <w:sz w:val="22"/>
          <w:szCs w:val="22"/>
        </w:rPr>
      </w:pPr>
      <w:r w:rsidRPr="00813D1B">
        <w:rPr>
          <w:rFonts w:ascii="Calibri" w:hAnsi="Calibri"/>
          <w:color w:val="000000"/>
          <w:sz w:val="22"/>
          <w:szCs w:val="22"/>
        </w:rPr>
        <w:t>A summary report may be provided to the Community Board at the next board meeting.</w:t>
      </w:r>
    </w:p>
    <w:p w:rsidR="00C02D34" w:rsidRPr="00813D1B" w:rsidRDefault="00C02D34">
      <w:pPr>
        <w:pStyle w:val="EndnoteText"/>
        <w:jc w:val="center"/>
        <w:rPr>
          <w:rFonts w:ascii="Calibri" w:hAnsi="Calibri"/>
          <w:color w:val="000000"/>
          <w:sz w:val="22"/>
          <w:szCs w:val="22"/>
        </w:rPr>
      </w:pPr>
    </w:p>
    <w:p w:rsidR="00C02D34" w:rsidRPr="00813D1B" w:rsidRDefault="00C02D34">
      <w:pPr>
        <w:pStyle w:val="EndnoteText"/>
        <w:jc w:val="center"/>
        <w:rPr>
          <w:rFonts w:ascii="Calibri" w:hAnsi="Calibri"/>
          <w:color w:val="000000"/>
          <w:sz w:val="22"/>
          <w:szCs w:val="22"/>
        </w:rPr>
      </w:pPr>
      <w:r w:rsidRPr="00813D1B">
        <w:rPr>
          <w:rFonts w:ascii="Calibri" w:hAnsi="Calibri"/>
          <w:color w:val="000000"/>
          <w:sz w:val="22"/>
          <w:szCs w:val="22"/>
        </w:rPr>
        <w:t>Complaints may also be made to:  The Joint Commission Office of Quality Monitoring</w:t>
      </w:r>
    </w:p>
    <w:p w:rsidR="00C02D34" w:rsidRPr="00813D1B" w:rsidRDefault="00C02D34">
      <w:pPr>
        <w:pStyle w:val="EndnoteText"/>
        <w:jc w:val="center"/>
        <w:rPr>
          <w:rFonts w:ascii="Calibri" w:hAnsi="Calibri"/>
          <w:color w:val="000000"/>
          <w:sz w:val="22"/>
          <w:szCs w:val="22"/>
        </w:rPr>
      </w:pPr>
      <w:r w:rsidRPr="00813D1B">
        <w:rPr>
          <w:rFonts w:ascii="Calibri" w:hAnsi="Calibri"/>
          <w:color w:val="000000"/>
          <w:sz w:val="22"/>
          <w:szCs w:val="22"/>
        </w:rPr>
        <w:t>One Renaissance Blvd</w:t>
      </w:r>
    </w:p>
    <w:p w:rsidR="00C02D34" w:rsidRPr="00813D1B" w:rsidRDefault="00C02D34">
      <w:pPr>
        <w:pStyle w:val="EndnoteText"/>
        <w:jc w:val="center"/>
        <w:rPr>
          <w:rFonts w:ascii="Calibri" w:hAnsi="Calibri"/>
          <w:color w:val="000000"/>
          <w:sz w:val="22"/>
          <w:szCs w:val="22"/>
        </w:rPr>
      </w:pPr>
      <w:r w:rsidRPr="00813D1B">
        <w:rPr>
          <w:rFonts w:ascii="Calibri" w:hAnsi="Calibri"/>
          <w:color w:val="000000"/>
          <w:sz w:val="22"/>
          <w:szCs w:val="22"/>
        </w:rPr>
        <w:t>Oakbrook Terrace, TN  80181</w:t>
      </w:r>
    </w:p>
    <w:p w:rsidR="00C02D34" w:rsidRPr="00813D1B" w:rsidRDefault="00C02D34">
      <w:pPr>
        <w:pStyle w:val="EndnoteText"/>
        <w:jc w:val="center"/>
        <w:rPr>
          <w:rFonts w:ascii="Calibri" w:hAnsi="Calibri"/>
          <w:color w:val="000000"/>
          <w:sz w:val="22"/>
          <w:szCs w:val="22"/>
        </w:rPr>
      </w:pPr>
      <w:r w:rsidRPr="00813D1B">
        <w:rPr>
          <w:rFonts w:ascii="Calibri" w:hAnsi="Calibri"/>
          <w:color w:val="000000"/>
          <w:sz w:val="22"/>
          <w:szCs w:val="22"/>
        </w:rPr>
        <w:t xml:space="preserve">Email:  </w:t>
      </w:r>
      <w:hyperlink r:id="rId8" w:history="1">
        <w:r w:rsidRPr="00813D1B">
          <w:rPr>
            <w:rStyle w:val="Hyperlink"/>
            <w:rFonts w:ascii="Calibri" w:hAnsi="Calibri"/>
            <w:sz w:val="22"/>
            <w:szCs w:val="22"/>
          </w:rPr>
          <w:t>complaint@jointcommission.org</w:t>
        </w:r>
      </w:hyperlink>
    </w:p>
    <w:p w:rsidR="00C02D34" w:rsidRPr="00813D1B" w:rsidRDefault="00C02D34">
      <w:pPr>
        <w:pStyle w:val="EndnoteText"/>
        <w:jc w:val="center"/>
        <w:rPr>
          <w:rFonts w:ascii="Calibri" w:hAnsi="Calibri"/>
          <w:color w:val="000000"/>
          <w:sz w:val="22"/>
          <w:szCs w:val="22"/>
        </w:rPr>
      </w:pPr>
      <w:r w:rsidRPr="00813D1B">
        <w:rPr>
          <w:rFonts w:ascii="Calibri" w:hAnsi="Calibri"/>
          <w:color w:val="000000"/>
          <w:sz w:val="22"/>
          <w:szCs w:val="22"/>
        </w:rPr>
        <w:t>Fax: 630-792-5636</w:t>
      </w:r>
    </w:p>
    <w:p w:rsidR="00C02D34" w:rsidRPr="00813D1B" w:rsidRDefault="00C02D34">
      <w:pPr>
        <w:pStyle w:val="EndnoteText"/>
        <w:jc w:val="center"/>
        <w:rPr>
          <w:rFonts w:ascii="Calibri" w:hAnsi="Calibri"/>
          <w:color w:val="000000"/>
          <w:sz w:val="22"/>
          <w:szCs w:val="22"/>
        </w:rPr>
      </w:pPr>
      <w:r w:rsidRPr="00813D1B">
        <w:rPr>
          <w:rFonts w:ascii="Calibri" w:hAnsi="Calibri"/>
          <w:color w:val="000000"/>
          <w:sz w:val="22"/>
          <w:szCs w:val="22"/>
        </w:rPr>
        <w:t xml:space="preserve">Website:  </w:t>
      </w:r>
      <w:hyperlink r:id="rId9" w:history="1">
        <w:r w:rsidRPr="00813D1B">
          <w:rPr>
            <w:rStyle w:val="Hyperlink"/>
            <w:rFonts w:ascii="Calibri" w:hAnsi="Calibri"/>
            <w:sz w:val="22"/>
            <w:szCs w:val="22"/>
          </w:rPr>
          <w:t>www.jointcommission.org</w:t>
        </w:r>
      </w:hyperlink>
    </w:p>
    <w:p w:rsidR="00C02D34" w:rsidRPr="00813D1B" w:rsidRDefault="00C02D34">
      <w:pPr>
        <w:pStyle w:val="EndnoteText"/>
        <w:rPr>
          <w:rFonts w:ascii="Calibri" w:hAnsi="Calibri"/>
          <w:color w:val="000000"/>
          <w:sz w:val="22"/>
          <w:szCs w:val="22"/>
        </w:rPr>
      </w:pPr>
    </w:p>
    <w:p w:rsidR="00C02D34" w:rsidRPr="00813D1B" w:rsidRDefault="00C02D34">
      <w:pPr>
        <w:pStyle w:val="EndnoteText"/>
        <w:rPr>
          <w:rFonts w:ascii="Calibri" w:hAnsi="Calibri"/>
          <w:color w:val="000000"/>
          <w:sz w:val="22"/>
          <w:szCs w:val="22"/>
        </w:rPr>
      </w:pPr>
      <w:r w:rsidRPr="00813D1B">
        <w:rPr>
          <w:rFonts w:ascii="Calibri" w:hAnsi="Calibri"/>
          <w:color w:val="000000"/>
          <w:sz w:val="22"/>
          <w:szCs w:val="22"/>
        </w:rPr>
        <w:lastRenderedPageBreak/>
        <w:t>Grievances involving alleged violations of Section 504 of the Rehabilitation Act of 1973 (US Department of Health and Human Services regulations (45CFR Part 84) will be referred to Section 504 Grievance Coordinator.  Section 504 states (see attachment).  Patients/visitors may refer grievances directly to the Office for Civil Rights without first involving hospital staff:</w:t>
      </w:r>
    </w:p>
    <w:p w:rsidR="00C02D34" w:rsidRPr="00813D1B" w:rsidRDefault="00C02D34">
      <w:pPr>
        <w:pStyle w:val="EndnoteText"/>
        <w:jc w:val="center"/>
        <w:rPr>
          <w:rFonts w:ascii="Calibri" w:hAnsi="Calibri"/>
          <w:color w:val="000000"/>
          <w:sz w:val="22"/>
          <w:szCs w:val="22"/>
        </w:rPr>
      </w:pPr>
    </w:p>
    <w:p w:rsidR="00C02D34" w:rsidRPr="00813D1B" w:rsidRDefault="00C02D34">
      <w:pPr>
        <w:pStyle w:val="EndnoteText"/>
        <w:jc w:val="center"/>
        <w:rPr>
          <w:rFonts w:ascii="Calibri" w:hAnsi="Calibri"/>
          <w:color w:val="000000"/>
          <w:sz w:val="22"/>
          <w:szCs w:val="22"/>
        </w:rPr>
      </w:pPr>
      <w:r w:rsidRPr="00813D1B">
        <w:rPr>
          <w:rFonts w:ascii="Calibri" w:hAnsi="Calibri"/>
          <w:color w:val="000000"/>
          <w:sz w:val="22"/>
          <w:szCs w:val="22"/>
        </w:rPr>
        <w:t>The Office of Civil Rights</w:t>
      </w:r>
    </w:p>
    <w:p w:rsidR="00C02D34" w:rsidRPr="00813D1B" w:rsidRDefault="00C02D34">
      <w:pPr>
        <w:pStyle w:val="EndnoteText"/>
        <w:jc w:val="center"/>
        <w:rPr>
          <w:rFonts w:ascii="Calibri" w:hAnsi="Calibri"/>
          <w:color w:val="000000"/>
          <w:sz w:val="22"/>
          <w:szCs w:val="22"/>
        </w:rPr>
      </w:pPr>
      <w:r w:rsidRPr="00813D1B">
        <w:rPr>
          <w:rFonts w:ascii="Calibri" w:hAnsi="Calibri"/>
          <w:color w:val="000000"/>
          <w:sz w:val="22"/>
          <w:szCs w:val="22"/>
        </w:rPr>
        <w:t>Department of Health and Human Services</w:t>
      </w:r>
    </w:p>
    <w:p w:rsidR="00C02D34" w:rsidRPr="00813D1B" w:rsidRDefault="00C02D34">
      <w:pPr>
        <w:pStyle w:val="EndnoteText"/>
        <w:jc w:val="center"/>
        <w:rPr>
          <w:rFonts w:ascii="Calibri" w:hAnsi="Calibri"/>
          <w:color w:val="000000"/>
          <w:sz w:val="22"/>
          <w:szCs w:val="22"/>
        </w:rPr>
      </w:pPr>
      <w:r w:rsidRPr="00813D1B">
        <w:rPr>
          <w:rFonts w:ascii="Calibri" w:hAnsi="Calibri"/>
          <w:color w:val="000000"/>
          <w:sz w:val="22"/>
          <w:szCs w:val="22"/>
        </w:rPr>
        <w:t>Room 1426, Federal office Building</w:t>
      </w:r>
    </w:p>
    <w:p w:rsidR="00C02D34" w:rsidRPr="00813D1B" w:rsidRDefault="00C02D34">
      <w:pPr>
        <w:pStyle w:val="EndnoteText"/>
        <w:jc w:val="center"/>
        <w:rPr>
          <w:rFonts w:ascii="Calibri" w:hAnsi="Calibri"/>
          <w:color w:val="000000"/>
          <w:sz w:val="22"/>
          <w:szCs w:val="22"/>
        </w:rPr>
      </w:pPr>
      <w:r w:rsidRPr="00813D1B">
        <w:rPr>
          <w:rFonts w:ascii="Calibri" w:hAnsi="Calibri"/>
          <w:color w:val="000000"/>
          <w:sz w:val="22"/>
          <w:szCs w:val="22"/>
        </w:rPr>
        <w:t>1961 Stout Street</w:t>
      </w:r>
    </w:p>
    <w:p w:rsidR="00C02D34" w:rsidRPr="00813D1B" w:rsidRDefault="00C02D34">
      <w:pPr>
        <w:pStyle w:val="EndnoteText"/>
        <w:jc w:val="center"/>
        <w:rPr>
          <w:rFonts w:ascii="Calibri" w:hAnsi="Calibri"/>
          <w:color w:val="000000"/>
          <w:sz w:val="22"/>
          <w:szCs w:val="22"/>
        </w:rPr>
      </w:pPr>
      <w:r w:rsidRPr="00813D1B">
        <w:rPr>
          <w:rFonts w:ascii="Calibri" w:hAnsi="Calibri"/>
          <w:color w:val="000000"/>
          <w:sz w:val="22"/>
          <w:szCs w:val="22"/>
        </w:rPr>
        <w:t>Denver, Colorado 80294</w:t>
      </w:r>
    </w:p>
    <w:p w:rsidR="00C02D34" w:rsidRPr="00813D1B" w:rsidRDefault="00C02D34">
      <w:pPr>
        <w:pStyle w:val="EndnoteText"/>
        <w:jc w:val="center"/>
        <w:rPr>
          <w:rFonts w:ascii="Calibri" w:hAnsi="Calibri"/>
          <w:color w:val="000000"/>
          <w:sz w:val="22"/>
          <w:szCs w:val="22"/>
        </w:rPr>
      </w:pPr>
      <w:r w:rsidRPr="00813D1B">
        <w:rPr>
          <w:rFonts w:ascii="Calibri" w:hAnsi="Calibri"/>
          <w:color w:val="000000"/>
          <w:sz w:val="22"/>
          <w:szCs w:val="22"/>
        </w:rPr>
        <w:t>303-844-2024/TDD 303-844-3439</w:t>
      </w:r>
    </w:p>
    <w:p w:rsidR="00C02D34" w:rsidRPr="00813D1B" w:rsidRDefault="00C02D34">
      <w:pPr>
        <w:pStyle w:val="EndnoteText"/>
        <w:jc w:val="center"/>
        <w:rPr>
          <w:rFonts w:ascii="Calibri" w:hAnsi="Calibri"/>
          <w:color w:val="000000"/>
          <w:sz w:val="22"/>
          <w:szCs w:val="22"/>
        </w:rPr>
      </w:pPr>
      <w:r w:rsidRPr="00813D1B">
        <w:rPr>
          <w:rFonts w:ascii="Calibri" w:hAnsi="Calibri"/>
          <w:color w:val="000000"/>
          <w:sz w:val="22"/>
          <w:szCs w:val="22"/>
        </w:rPr>
        <w:t>Fax:  303-844-20205</w:t>
      </w:r>
    </w:p>
    <w:p w:rsidR="00C02D34" w:rsidRPr="00813D1B" w:rsidRDefault="00C02D34">
      <w:pPr>
        <w:pStyle w:val="EndnoteText"/>
        <w:jc w:val="center"/>
        <w:rPr>
          <w:rFonts w:ascii="Calibri" w:hAnsi="Calibri"/>
          <w:color w:val="000000"/>
          <w:sz w:val="22"/>
          <w:szCs w:val="22"/>
        </w:rPr>
      </w:pPr>
    </w:p>
    <w:p w:rsidR="00C02D34" w:rsidRPr="00813D1B" w:rsidRDefault="00C02D34">
      <w:pPr>
        <w:tabs>
          <w:tab w:val="left" w:pos="360"/>
        </w:tabs>
        <w:rPr>
          <w:rFonts w:ascii="Calibri" w:hAnsi="Calibri"/>
          <w:b/>
          <w:sz w:val="22"/>
          <w:szCs w:val="22"/>
          <w:u w:val="single"/>
        </w:rPr>
      </w:pPr>
    </w:p>
    <w:p w:rsidR="00C02D34" w:rsidRPr="00813D1B" w:rsidRDefault="00C02D34">
      <w:pPr>
        <w:tabs>
          <w:tab w:val="left" w:pos="360"/>
        </w:tabs>
        <w:rPr>
          <w:rFonts w:ascii="Calibri" w:hAnsi="Calibri"/>
          <w:b/>
          <w:sz w:val="22"/>
          <w:szCs w:val="22"/>
        </w:rPr>
      </w:pPr>
      <w:r w:rsidRPr="00813D1B">
        <w:rPr>
          <w:rFonts w:ascii="Calibri" w:hAnsi="Calibri"/>
          <w:b/>
          <w:sz w:val="22"/>
          <w:szCs w:val="22"/>
          <w:u w:val="single"/>
        </w:rPr>
        <w:t>NEONATE, CHILD AND ADOLESCENT RIGHTS</w:t>
      </w:r>
      <w:r w:rsidRPr="00813D1B">
        <w:rPr>
          <w:rFonts w:ascii="Calibri" w:hAnsi="Calibri"/>
          <w:b/>
          <w:sz w:val="22"/>
          <w:szCs w:val="22"/>
        </w:rPr>
        <w:t>:</w:t>
      </w:r>
    </w:p>
    <w:p w:rsidR="00C02D34" w:rsidRPr="00813D1B" w:rsidRDefault="00C02D34">
      <w:pPr>
        <w:tabs>
          <w:tab w:val="left" w:pos="360"/>
        </w:tabs>
        <w:rPr>
          <w:rFonts w:ascii="Calibri" w:hAnsi="Calibri"/>
          <w:b/>
          <w:sz w:val="22"/>
          <w:szCs w:val="22"/>
        </w:rPr>
      </w:pPr>
    </w:p>
    <w:p w:rsidR="00C02D34" w:rsidRPr="00813D1B" w:rsidRDefault="00C02D34">
      <w:pPr>
        <w:numPr>
          <w:ilvl w:val="0"/>
          <w:numId w:val="60"/>
        </w:numPr>
        <w:tabs>
          <w:tab w:val="left" w:pos="360"/>
          <w:tab w:val="left" w:pos="432"/>
        </w:tabs>
        <w:rPr>
          <w:rFonts w:ascii="Calibri" w:hAnsi="Calibri"/>
          <w:sz w:val="22"/>
          <w:szCs w:val="22"/>
        </w:rPr>
      </w:pPr>
      <w:r w:rsidRPr="00813D1B">
        <w:rPr>
          <w:rFonts w:ascii="Calibri" w:hAnsi="Calibri"/>
          <w:sz w:val="22"/>
          <w:szCs w:val="22"/>
        </w:rPr>
        <w:t>Neonates, child and adolescent patients possess the same rights and responsibilities of adult patients.  It is, however, the responsibility of the parent/guardian to implement these rights and responsibilities on their behalf.</w:t>
      </w:r>
    </w:p>
    <w:p w:rsidR="00C02D34" w:rsidRPr="00813D1B" w:rsidRDefault="00C02D34">
      <w:pPr>
        <w:numPr>
          <w:ilvl w:val="0"/>
          <w:numId w:val="60"/>
        </w:numPr>
        <w:tabs>
          <w:tab w:val="left" w:pos="360"/>
          <w:tab w:val="left" w:pos="432"/>
        </w:tabs>
        <w:rPr>
          <w:rFonts w:ascii="Calibri" w:hAnsi="Calibri"/>
          <w:sz w:val="22"/>
          <w:szCs w:val="22"/>
        </w:rPr>
      </w:pPr>
      <w:r w:rsidRPr="00813D1B">
        <w:rPr>
          <w:rFonts w:ascii="Calibri" w:hAnsi="Calibri"/>
          <w:sz w:val="22"/>
          <w:szCs w:val="22"/>
        </w:rPr>
        <w:t>We encourage the participation and involvement of the parent/family/guardian throughout treatment.  It is the responsibility of Penrose St.-Francis Health Services to communicate issues surrounding the care of the patient including, but not limited to: discussion of the perception of the patient’s needs; information concerning condition, treatment and progress; involvement in the treatment, as appropriate; and participation in discharge planning.</w:t>
      </w:r>
    </w:p>
    <w:p w:rsidR="00C02D34" w:rsidRPr="00813D1B" w:rsidRDefault="00C02D34">
      <w:pPr>
        <w:numPr>
          <w:ilvl w:val="0"/>
          <w:numId w:val="60"/>
        </w:numPr>
        <w:tabs>
          <w:tab w:val="left" w:pos="360"/>
          <w:tab w:val="left" w:pos="432"/>
        </w:tabs>
        <w:rPr>
          <w:rFonts w:ascii="Calibri" w:hAnsi="Calibri"/>
          <w:sz w:val="22"/>
          <w:szCs w:val="22"/>
        </w:rPr>
      </w:pPr>
      <w:r w:rsidRPr="00813D1B">
        <w:rPr>
          <w:rFonts w:ascii="Calibri" w:hAnsi="Calibri"/>
          <w:sz w:val="22"/>
          <w:szCs w:val="22"/>
        </w:rPr>
        <w:t>Penrose St. Francis Health Services provides a physical and social environment that is conducive to the care and treatment of neonates, children and adolescents.  Age appropriate normalizing activities and resources are provided for and encouraged, such as play and recreation</w:t>
      </w:r>
    </w:p>
    <w:p w:rsidR="00C02D34" w:rsidRPr="00813D1B" w:rsidRDefault="00C02D34">
      <w:pPr>
        <w:numPr>
          <w:ilvl w:val="0"/>
          <w:numId w:val="60"/>
        </w:numPr>
        <w:tabs>
          <w:tab w:val="left" w:pos="360"/>
          <w:tab w:val="left" w:pos="432"/>
        </w:tabs>
        <w:rPr>
          <w:rFonts w:ascii="Calibri" w:hAnsi="Calibri"/>
          <w:sz w:val="22"/>
          <w:szCs w:val="22"/>
        </w:rPr>
      </w:pPr>
      <w:r w:rsidRPr="00813D1B">
        <w:rPr>
          <w:rFonts w:ascii="Calibri" w:hAnsi="Calibri"/>
          <w:sz w:val="22"/>
          <w:szCs w:val="22"/>
        </w:rPr>
        <w:t>If a child or adolescent will be separated from family and school for more than ten (10) school days, Penrose St.-Francis Health Services provides a physical and social environment that allows for normalizing experiences in self care and fulfillment of age appropriate responsibilities.  Penrose St.-Francis Health Services provides these needed experiences through community resources such as tutors recommended by the patient’s school district. ( refer to Teaching (Patient) IDPC-01-f)</w:t>
      </w:r>
    </w:p>
    <w:p w:rsidR="00C02D34" w:rsidRPr="00813D1B" w:rsidRDefault="00C02D34">
      <w:pPr>
        <w:widowControl w:val="0"/>
        <w:numPr>
          <w:ilvl w:val="0"/>
          <w:numId w:val="61"/>
        </w:num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ind w:left="432" w:hanging="432"/>
        <w:rPr>
          <w:rFonts w:ascii="Calibri" w:hAnsi="Calibri"/>
          <w:sz w:val="22"/>
          <w:szCs w:val="22"/>
        </w:rPr>
      </w:pPr>
      <w:r w:rsidRPr="00813D1B">
        <w:rPr>
          <w:rFonts w:ascii="Calibri" w:hAnsi="Calibri"/>
          <w:sz w:val="22"/>
          <w:szCs w:val="22"/>
        </w:rPr>
        <w:t>Additional therapy may be provided through the hospital’s Physical and/or Occupational Therapy departments as appropriate.</w:t>
      </w:r>
    </w:p>
    <w:p w:rsidR="00C02D34" w:rsidRPr="00813D1B" w:rsidRDefault="00C02D34">
      <w:pPr>
        <w:widowControl w:val="0"/>
        <w:numPr>
          <w:ilvl w:val="0"/>
          <w:numId w:val="61"/>
        </w:num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ind w:left="432" w:hanging="432"/>
        <w:rPr>
          <w:rFonts w:ascii="Calibri" w:hAnsi="Calibri"/>
          <w:sz w:val="22"/>
          <w:szCs w:val="22"/>
        </w:rPr>
      </w:pPr>
      <w:r w:rsidRPr="00813D1B">
        <w:rPr>
          <w:rFonts w:ascii="Calibri" w:hAnsi="Calibri"/>
          <w:sz w:val="22"/>
          <w:szCs w:val="22"/>
        </w:rPr>
        <w:t>The hospital discharge planning process arranges participation with home health services and schools and other receiving facilities to provide for needed services at home.</w:t>
      </w:r>
    </w:p>
    <w:p w:rsidR="00C02D34" w:rsidRPr="00813D1B" w:rsidRDefault="00C02D34">
      <w:pPr>
        <w:widowControl w:val="0"/>
        <w:numPr>
          <w:ilvl w:val="0"/>
          <w:numId w:val="61"/>
        </w:num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ind w:left="432" w:hanging="432"/>
        <w:rPr>
          <w:rFonts w:ascii="Calibri" w:hAnsi="Calibri"/>
          <w:sz w:val="22"/>
          <w:szCs w:val="22"/>
        </w:rPr>
      </w:pPr>
      <w:r w:rsidRPr="00813D1B">
        <w:rPr>
          <w:rFonts w:ascii="Calibri" w:hAnsi="Calibri"/>
          <w:sz w:val="22"/>
          <w:szCs w:val="22"/>
        </w:rPr>
        <w:t>Security and safety measures are instituted by Penrose-St. Francis Health Services to ensure the patient and parent/guardian of a safe physical environment.</w:t>
      </w:r>
      <w:r w:rsidRPr="00813D1B">
        <w:rPr>
          <w:rFonts w:ascii="Calibri" w:hAnsi="Calibri"/>
          <w:sz w:val="22"/>
          <w:szCs w:val="22"/>
        </w:rPr>
        <w:tab/>
      </w:r>
    </w:p>
    <w:p w:rsidR="00C02D34" w:rsidRPr="00813D1B" w:rsidRDefault="00C02D34">
      <w:pPr>
        <w:widowControl w:val="0"/>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rPr>
          <w:rFonts w:ascii="Calibri" w:hAnsi="Calibri"/>
          <w:sz w:val="22"/>
          <w:szCs w:val="22"/>
        </w:rPr>
      </w:pPr>
      <w:r w:rsidRPr="00813D1B">
        <w:rPr>
          <w:rFonts w:ascii="Calibri" w:hAnsi="Calibri"/>
          <w:sz w:val="22"/>
          <w:szCs w:val="22"/>
        </w:rPr>
        <w:tab/>
      </w:r>
      <w:r w:rsidRPr="00813D1B">
        <w:rPr>
          <w:rFonts w:ascii="Calibri" w:hAnsi="Calibri"/>
          <w:sz w:val="22"/>
          <w:szCs w:val="22"/>
        </w:rPr>
        <w:tab/>
      </w:r>
      <w:r w:rsidRPr="00813D1B">
        <w:rPr>
          <w:rFonts w:ascii="Calibri" w:hAnsi="Calibri"/>
          <w:sz w:val="22"/>
          <w:szCs w:val="22"/>
        </w:rPr>
        <w:tab/>
      </w:r>
      <w:r w:rsidRPr="00813D1B">
        <w:rPr>
          <w:rFonts w:ascii="Calibri" w:hAnsi="Calibri"/>
          <w:sz w:val="22"/>
          <w:szCs w:val="22"/>
        </w:rPr>
        <w:tab/>
      </w:r>
    </w:p>
    <w:p w:rsidR="00C02D34" w:rsidRPr="00813D1B" w:rsidRDefault="00C02D34">
      <w:pPr>
        <w:widowControl w:val="0"/>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rPr>
          <w:rFonts w:ascii="Calibri" w:hAnsi="Calibri"/>
          <w:b/>
          <w:sz w:val="22"/>
          <w:szCs w:val="22"/>
        </w:rPr>
      </w:pPr>
      <w:r w:rsidRPr="00813D1B">
        <w:rPr>
          <w:rFonts w:ascii="Calibri" w:hAnsi="Calibri"/>
          <w:b/>
          <w:caps/>
          <w:sz w:val="22"/>
          <w:szCs w:val="22"/>
          <w:u w:val="single"/>
        </w:rPr>
        <w:t>Patient Responsibilities: You have the responsibility to</w:t>
      </w:r>
      <w:r w:rsidRPr="00813D1B">
        <w:rPr>
          <w:rFonts w:ascii="Calibri" w:hAnsi="Calibri"/>
          <w:b/>
          <w:sz w:val="22"/>
          <w:szCs w:val="22"/>
        </w:rPr>
        <w:t>…</w:t>
      </w:r>
    </w:p>
    <w:p w:rsidR="00C02D34" w:rsidRPr="00813D1B" w:rsidRDefault="00C02D34">
      <w:pPr>
        <w:tabs>
          <w:tab w:val="left" w:pos="360"/>
        </w:tabs>
        <w:rPr>
          <w:rFonts w:ascii="Calibri" w:hAnsi="Calibri"/>
          <w:b/>
          <w:sz w:val="22"/>
          <w:szCs w:val="22"/>
        </w:rPr>
      </w:pPr>
    </w:p>
    <w:p w:rsidR="00C02D34" w:rsidRPr="00813D1B" w:rsidRDefault="00C02D34">
      <w:pPr>
        <w:numPr>
          <w:ilvl w:val="0"/>
          <w:numId w:val="62"/>
        </w:numPr>
        <w:tabs>
          <w:tab w:val="left" w:pos="360"/>
          <w:tab w:val="left" w:pos="432"/>
        </w:tabs>
        <w:rPr>
          <w:rFonts w:ascii="Calibri" w:hAnsi="Calibri"/>
          <w:b/>
          <w:sz w:val="22"/>
          <w:szCs w:val="22"/>
        </w:rPr>
      </w:pPr>
      <w:r w:rsidRPr="00813D1B">
        <w:rPr>
          <w:rFonts w:ascii="Calibri" w:hAnsi="Calibri"/>
          <w:b/>
          <w:sz w:val="22"/>
          <w:szCs w:val="22"/>
        </w:rPr>
        <w:t>Ask questions and promptly voice concerns.</w:t>
      </w:r>
    </w:p>
    <w:p w:rsidR="00C02D34" w:rsidRPr="00813D1B" w:rsidRDefault="00C02D34">
      <w:pPr>
        <w:pStyle w:val="BodyTextIndent3"/>
        <w:numPr>
          <w:ilvl w:val="0"/>
          <w:numId w:val="63"/>
        </w:numPr>
        <w:tabs>
          <w:tab w:val="left" w:pos="1440"/>
        </w:tabs>
        <w:rPr>
          <w:rFonts w:ascii="Calibri" w:hAnsi="Calibri"/>
          <w:szCs w:val="22"/>
        </w:rPr>
      </w:pPr>
      <w:r w:rsidRPr="00813D1B">
        <w:rPr>
          <w:rFonts w:ascii="Calibri" w:hAnsi="Calibri"/>
          <w:szCs w:val="22"/>
        </w:rPr>
        <w:t xml:space="preserve">The patient/family/surrogate decision-maker (legal representative) are responsible for asking questions when they do not understand what has been told to them about their care or what is expected of them. </w:t>
      </w:r>
    </w:p>
    <w:p w:rsidR="00C02D34" w:rsidRPr="00813D1B" w:rsidRDefault="00C02D34">
      <w:pPr>
        <w:pStyle w:val="BodyTextIndent3"/>
        <w:tabs>
          <w:tab w:val="left" w:pos="1440"/>
        </w:tabs>
        <w:rPr>
          <w:rFonts w:ascii="Calibri" w:hAnsi="Calibri"/>
          <w:szCs w:val="22"/>
        </w:rPr>
      </w:pPr>
    </w:p>
    <w:p w:rsidR="00C02D34" w:rsidRPr="00813D1B" w:rsidRDefault="00C02D34">
      <w:pPr>
        <w:pStyle w:val="BodyTextIndent3"/>
        <w:rPr>
          <w:rFonts w:ascii="Calibri" w:hAnsi="Calibri"/>
          <w:szCs w:val="22"/>
        </w:rPr>
      </w:pPr>
    </w:p>
    <w:p w:rsidR="00C02D34" w:rsidRPr="00813D1B" w:rsidRDefault="00C02D34">
      <w:pPr>
        <w:numPr>
          <w:ilvl w:val="0"/>
          <w:numId w:val="64"/>
        </w:numPr>
        <w:tabs>
          <w:tab w:val="left" w:pos="360"/>
          <w:tab w:val="left" w:pos="432"/>
        </w:tabs>
        <w:rPr>
          <w:rFonts w:ascii="Calibri" w:hAnsi="Calibri"/>
          <w:b/>
          <w:sz w:val="22"/>
          <w:szCs w:val="22"/>
        </w:rPr>
      </w:pPr>
      <w:r w:rsidRPr="00813D1B">
        <w:rPr>
          <w:rFonts w:ascii="Calibri" w:hAnsi="Calibri"/>
          <w:b/>
          <w:sz w:val="22"/>
          <w:szCs w:val="22"/>
        </w:rPr>
        <w:t>Be considerate of other patients and staff.</w:t>
      </w:r>
    </w:p>
    <w:p w:rsidR="00C02D34" w:rsidRPr="00813D1B" w:rsidRDefault="00C02D34">
      <w:pPr>
        <w:pStyle w:val="BodyTextIndent3"/>
        <w:numPr>
          <w:ilvl w:val="12"/>
          <w:numId w:val="0"/>
        </w:numPr>
        <w:ind w:left="1440" w:hanging="360"/>
        <w:rPr>
          <w:rFonts w:ascii="Calibri" w:hAnsi="Calibri"/>
          <w:szCs w:val="22"/>
        </w:rPr>
      </w:pPr>
      <w:r w:rsidRPr="00813D1B">
        <w:rPr>
          <w:rFonts w:ascii="Calibri" w:hAnsi="Calibri"/>
          <w:szCs w:val="22"/>
        </w:rPr>
        <w:t>a.</w:t>
      </w:r>
      <w:r w:rsidRPr="00813D1B">
        <w:rPr>
          <w:rFonts w:ascii="Calibri" w:hAnsi="Calibri"/>
          <w:szCs w:val="22"/>
        </w:rPr>
        <w:tab/>
        <w:t>The patient/family/surrogate decision-maker (legal representative) are responsible for being considerate of the rights of other patients and staff, including assisting in the control of noise, smoking, limiting the number of visitors, and/or aiding in the prevention of distractions.</w:t>
      </w:r>
    </w:p>
    <w:p w:rsidR="00C02D34" w:rsidRPr="00813D1B" w:rsidRDefault="00C02D34">
      <w:pPr>
        <w:pStyle w:val="BodyTextIndent3"/>
        <w:numPr>
          <w:ilvl w:val="12"/>
          <w:numId w:val="0"/>
        </w:numPr>
        <w:ind w:left="1440" w:hanging="360"/>
        <w:rPr>
          <w:rFonts w:ascii="Calibri" w:hAnsi="Calibri"/>
          <w:szCs w:val="22"/>
        </w:rPr>
      </w:pPr>
      <w:r w:rsidRPr="00813D1B">
        <w:rPr>
          <w:rFonts w:ascii="Calibri" w:hAnsi="Calibri"/>
          <w:szCs w:val="22"/>
        </w:rPr>
        <w:lastRenderedPageBreak/>
        <w:t>b.</w:t>
      </w:r>
      <w:r w:rsidRPr="00813D1B">
        <w:rPr>
          <w:rFonts w:ascii="Calibri" w:hAnsi="Calibri"/>
          <w:szCs w:val="22"/>
        </w:rPr>
        <w:tab/>
        <w:t>In providing care, healthcare facilities have the right to expect behavior on the part of patients, their relatives and friends, which is reasonable and responsible considering the nature of the patient’s illness.</w:t>
      </w:r>
    </w:p>
    <w:p w:rsidR="00C02D34" w:rsidRPr="00813D1B" w:rsidRDefault="00C02D34">
      <w:pPr>
        <w:pStyle w:val="BodyTextIndent3"/>
        <w:numPr>
          <w:ilvl w:val="12"/>
          <w:numId w:val="0"/>
        </w:numPr>
        <w:rPr>
          <w:rFonts w:ascii="Calibri" w:hAnsi="Calibri"/>
          <w:szCs w:val="22"/>
        </w:rPr>
      </w:pPr>
    </w:p>
    <w:p w:rsidR="00C02D34" w:rsidRPr="00813D1B" w:rsidRDefault="00C02D34">
      <w:pPr>
        <w:numPr>
          <w:ilvl w:val="0"/>
          <w:numId w:val="65"/>
        </w:numPr>
        <w:tabs>
          <w:tab w:val="left" w:pos="360"/>
          <w:tab w:val="left" w:pos="432"/>
        </w:tabs>
        <w:rPr>
          <w:rFonts w:ascii="Calibri" w:hAnsi="Calibri"/>
          <w:sz w:val="22"/>
          <w:szCs w:val="22"/>
        </w:rPr>
      </w:pPr>
      <w:r w:rsidRPr="00813D1B">
        <w:rPr>
          <w:rFonts w:ascii="Calibri" w:hAnsi="Calibri"/>
          <w:b/>
          <w:sz w:val="22"/>
          <w:szCs w:val="22"/>
        </w:rPr>
        <w:t>Give full information as it relates to your care.</w:t>
      </w:r>
    </w:p>
    <w:p w:rsidR="00C02D34" w:rsidRPr="00813D1B" w:rsidRDefault="00C02D34">
      <w:pPr>
        <w:pStyle w:val="BodyTextIndent3"/>
        <w:numPr>
          <w:ilvl w:val="1"/>
          <w:numId w:val="77"/>
        </w:numPr>
        <w:tabs>
          <w:tab w:val="clear" w:pos="2520"/>
          <w:tab w:val="num" w:pos="1440"/>
        </w:tabs>
        <w:ind w:left="1440"/>
        <w:rPr>
          <w:rFonts w:ascii="Calibri" w:hAnsi="Calibri"/>
          <w:szCs w:val="22"/>
        </w:rPr>
      </w:pPr>
      <w:r w:rsidRPr="00813D1B">
        <w:rPr>
          <w:rFonts w:ascii="Calibri" w:hAnsi="Calibri"/>
          <w:szCs w:val="22"/>
        </w:rPr>
        <w:t>The patient/family/surrogate decision-maker (legal representative) have the responsibility to provide, to the best of their knowledge, accurate and complete information about present complaints, past illnesses, hospitalizations, medications, and other matters relating to the patient’s health.</w:t>
      </w:r>
    </w:p>
    <w:p w:rsidR="00C02D34" w:rsidRPr="00813D1B" w:rsidRDefault="00C02D34">
      <w:pPr>
        <w:pStyle w:val="BodyTextIndent3"/>
        <w:numPr>
          <w:ilvl w:val="1"/>
          <w:numId w:val="77"/>
        </w:numPr>
        <w:tabs>
          <w:tab w:val="clear" w:pos="2520"/>
          <w:tab w:val="num" w:pos="1440"/>
        </w:tabs>
        <w:ind w:left="1440"/>
        <w:rPr>
          <w:rFonts w:ascii="Calibri" w:hAnsi="Calibri"/>
          <w:szCs w:val="22"/>
        </w:rPr>
      </w:pPr>
      <w:r w:rsidRPr="00813D1B">
        <w:rPr>
          <w:rFonts w:ascii="Calibri" w:hAnsi="Calibri"/>
          <w:szCs w:val="22"/>
        </w:rPr>
        <w:t>The patient has the responsibility to report unexpected changes in their condition to the responsible practitioner and healthcare provider.</w:t>
      </w:r>
    </w:p>
    <w:p w:rsidR="00C02D34" w:rsidRPr="00813D1B" w:rsidRDefault="00C02D34">
      <w:pPr>
        <w:tabs>
          <w:tab w:val="left" w:pos="1080"/>
        </w:tabs>
        <w:ind w:left="1080"/>
        <w:rPr>
          <w:rFonts w:ascii="Calibri" w:hAnsi="Calibri"/>
          <w:sz w:val="22"/>
          <w:szCs w:val="22"/>
        </w:rPr>
      </w:pPr>
    </w:p>
    <w:p w:rsidR="00C02D34" w:rsidRPr="00813D1B" w:rsidRDefault="00C02D34">
      <w:pPr>
        <w:numPr>
          <w:ilvl w:val="0"/>
          <w:numId w:val="67"/>
        </w:numPr>
        <w:tabs>
          <w:tab w:val="left" w:pos="360"/>
          <w:tab w:val="left" w:pos="432"/>
        </w:tabs>
        <w:rPr>
          <w:rFonts w:ascii="Calibri" w:hAnsi="Calibri"/>
          <w:b/>
          <w:sz w:val="22"/>
          <w:szCs w:val="22"/>
        </w:rPr>
      </w:pPr>
      <w:r w:rsidRPr="00813D1B">
        <w:rPr>
          <w:rFonts w:ascii="Calibri" w:hAnsi="Calibri"/>
          <w:b/>
          <w:sz w:val="22"/>
          <w:szCs w:val="22"/>
        </w:rPr>
        <w:t>Understand and honor financial obligations related to your care, including understanding your own insurance coverage.</w:t>
      </w:r>
    </w:p>
    <w:p w:rsidR="00C02D34" w:rsidRPr="00813D1B" w:rsidRDefault="00C02D34">
      <w:pPr>
        <w:numPr>
          <w:ilvl w:val="0"/>
          <w:numId w:val="68"/>
        </w:numPr>
        <w:tabs>
          <w:tab w:val="left" w:pos="1080"/>
          <w:tab w:val="left" w:pos="1440"/>
        </w:tabs>
        <w:rPr>
          <w:rFonts w:ascii="Calibri" w:hAnsi="Calibri"/>
          <w:sz w:val="22"/>
          <w:szCs w:val="22"/>
        </w:rPr>
      </w:pPr>
      <w:r w:rsidRPr="00813D1B">
        <w:rPr>
          <w:rFonts w:ascii="Calibri" w:hAnsi="Calibri"/>
          <w:sz w:val="22"/>
          <w:szCs w:val="22"/>
        </w:rPr>
        <w:t>For assistance, call the hospital operator (“O” or 719-776-5000) who will forward your call.</w:t>
      </w:r>
    </w:p>
    <w:p w:rsidR="00C02D34" w:rsidRPr="00813D1B" w:rsidRDefault="00C02D34">
      <w:pPr>
        <w:tabs>
          <w:tab w:val="left" w:pos="1080"/>
        </w:tabs>
        <w:ind w:left="1080"/>
        <w:rPr>
          <w:rFonts w:ascii="Calibri" w:hAnsi="Calibri"/>
          <w:sz w:val="22"/>
          <w:szCs w:val="22"/>
        </w:rPr>
      </w:pPr>
    </w:p>
    <w:p w:rsidR="00C02D34" w:rsidRPr="00813D1B" w:rsidRDefault="00C02D34">
      <w:pPr>
        <w:numPr>
          <w:ilvl w:val="0"/>
          <w:numId w:val="69"/>
        </w:numPr>
        <w:tabs>
          <w:tab w:val="left" w:pos="360"/>
          <w:tab w:val="left" w:pos="432"/>
        </w:tabs>
        <w:rPr>
          <w:rFonts w:ascii="Calibri" w:hAnsi="Calibri"/>
          <w:b/>
          <w:sz w:val="22"/>
          <w:szCs w:val="22"/>
        </w:rPr>
      </w:pPr>
      <w:r w:rsidRPr="00813D1B">
        <w:rPr>
          <w:rFonts w:ascii="Calibri" w:hAnsi="Calibri"/>
          <w:b/>
          <w:sz w:val="22"/>
          <w:szCs w:val="22"/>
        </w:rPr>
        <w:t>Follow your recommended treatment plan.</w:t>
      </w:r>
    </w:p>
    <w:p w:rsidR="00C02D34" w:rsidRPr="00813D1B" w:rsidRDefault="00C02D34">
      <w:pPr>
        <w:numPr>
          <w:ilvl w:val="0"/>
          <w:numId w:val="70"/>
        </w:numPr>
        <w:tabs>
          <w:tab w:val="left" w:pos="1080"/>
          <w:tab w:val="left" w:pos="1440"/>
        </w:tabs>
        <w:rPr>
          <w:rFonts w:ascii="Calibri" w:hAnsi="Calibri"/>
          <w:sz w:val="22"/>
          <w:szCs w:val="22"/>
        </w:rPr>
      </w:pPr>
      <w:r w:rsidRPr="00813D1B">
        <w:rPr>
          <w:rFonts w:ascii="Calibri" w:hAnsi="Calibri"/>
          <w:sz w:val="22"/>
          <w:szCs w:val="22"/>
        </w:rPr>
        <w:t>The patient/family/surrogate decision-maker (legal representative) should express concerns regarding ability and willingness to follow the proposed course of treatment.  The healthcare providers will make every effort to adapt the treatment plan to the patient’s specific needs and limitations.</w:t>
      </w:r>
    </w:p>
    <w:p w:rsidR="00C02D34" w:rsidRPr="00813D1B" w:rsidRDefault="00C02D34">
      <w:pPr>
        <w:numPr>
          <w:ilvl w:val="0"/>
          <w:numId w:val="70"/>
        </w:numPr>
        <w:tabs>
          <w:tab w:val="left" w:pos="1080"/>
          <w:tab w:val="left" w:pos="1440"/>
        </w:tabs>
        <w:rPr>
          <w:rFonts w:ascii="Calibri" w:hAnsi="Calibri"/>
          <w:sz w:val="22"/>
          <w:szCs w:val="22"/>
        </w:rPr>
      </w:pPr>
      <w:r w:rsidRPr="00813D1B">
        <w:rPr>
          <w:rFonts w:ascii="Calibri" w:hAnsi="Calibri"/>
          <w:sz w:val="22"/>
          <w:szCs w:val="22"/>
        </w:rPr>
        <w:t xml:space="preserve">The patient/family/surrogate decision-maker (legal representative) is responsible for keeping appointments.  If the patient is unable to keep an appointment, then it is also the patient/family/surrogate decision-maker (legal representative)’s responsibility to notify the appropriate practitioner </w:t>
      </w:r>
      <w:r w:rsidRPr="00813D1B">
        <w:rPr>
          <w:rFonts w:ascii="Calibri" w:hAnsi="Calibri"/>
          <w:sz w:val="22"/>
          <w:szCs w:val="22"/>
        </w:rPr>
        <w:tab/>
        <w:t>and/or facility.</w:t>
      </w:r>
    </w:p>
    <w:p w:rsidR="00C02D34" w:rsidRPr="00813D1B" w:rsidRDefault="00C02D34">
      <w:pPr>
        <w:tabs>
          <w:tab w:val="left" w:pos="1080"/>
        </w:tabs>
        <w:rPr>
          <w:rFonts w:ascii="Calibri" w:hAnsi="Calibri"/>
          <w:sz w:val="22"/>
          <w:szCs w:val="22"/>
        </w:rPr>
      </w:pPr>
    </w:p>
    <w:p w:rsidR="00C02D34" w:rsidRPr="00813D1B" w:rsidRDefault="00C02D34">
      <w:pPr>
        <w:pStyle w:val="BodyText3"/>
        <w:numPr>
          <w:ilvl w:val="0"/>
          <w:numId w:val="71"/>
        </w:numPr>
        <w:tabs>
          <w:tab w:val="left" w:pos="504"/>
        </w:tabs>
        <w:rPr>
          <w:rFonts w:ascii="Calibri" w:hAnsi="Calibri"/>
          <w:szCs w:val="22"/>
        </w:rPr>
      </w:pPr>
      <w:r w:rsidRPr="00813D1B">
        <w:rPr>
          <w:rFonts w:ascii="Calibri" w:hAnsi="Calibri"/>
          <w:szCs w:val="22"/>
        </w:rPr>
        <w:t>Secure your valuables.</w:t>
      </w:r>
    </w:p>
    <w:p w:rsidR="00C02D34" w:rsidRPr="00813D1B" w:rsidRDefault="00C02D34">
      <w:pPr>
        <w:numPr>
          <w:ilvl w:val="0"/>
          <w:numId w:val="78"/>
        </w:numPr>
        <w:tabs>
          <w:tab w:val="left" w:pos="1080"/>
        </w:tabs>
        <w:rPr>
          <w:rFonts w:ascii="Calibri" w:hAnsi="Calibri"/>
          <w:sz w:val="22"/>
          <w:szCs w:val="22"/>
        </w:rPr>
      </w:pPr>
      <w:r w:rsidRPr="00813D1B">
        <w:rPr>
          <w:rFonts w:ascii="Calibri" w:hAnsi="Calibri"/>
          <w:sz w:val="22"/>
          <w:szCs w:val="22"/>
        </w:rPr>
        <w:t>The facility is not responsible for any valuables or belongings kept in the patient’s possession.</w:t>
      </w:r>
    </w:p>
    <w:p w:rsidR="00C02D34" w:rsidRPr="00813D1B" w:rsidRDefault="00C02D34">
      <w:pPr>
        <w:numPr>
          <w:ilvl w:val="0"/>
          <w:numId w:val="78"/>
        </w:numPr>
        <w:tabs>
          <w:tab w:val="left" w:pos="1080"/>
        </w:tabs>
        <w:rPr>
          <w:rFonts w:ascii="Calibri" w:hAnsi="Calibri"/>
          <w:sz w:val="22"/>
          <w:szCs w:val="22"/>
        </w:rPr>
      </w:pPr>
      <w:r w:rsidRPr="00813D1B">
        <w:rPr>
          <w:rFonts w:ascii="Calibri" w:hAnsi="Calibri"/>
          <w:sz w:val="22"/>
          <w:szCs w:val="22"/>
        </w:rPr>
        <w:t xml:space="preserve">Patients are encouraged to send their valuables and/or belongings home </w:t>
      </w:r>
      <w:r w:rsidRPr="00813D1B">
        <w:rPr>
          <w:rFonts w:ascii="Calibri" w:hAnsi="Calibri"/>
          <w:sz w:val="22"/>
          <w:szCs w:val="22"/>
        </w:rPr>
        <w:tab/>
        <w:t>with their family.</w:t>
      </w:r>
    </w:p>
    <w:p w:rsidR="00C02D34" w:rsidRPr="00813D1B" w:rsidRDefault="00C02D34">
      <w:pPr>
        <w:numPr>
          <w:ilvl w:val="0"/>
          <w:numId w:val="78"/>
        </w:numPr>
        <w:tabs>
          <w:tab w:val="left" w:pos="1080"/>
        </w:tabs>
        <w:rPr>
          <w:rFonts w:ascii="Calibri" w:hAnsi="Calibri"/>
          <w:sz w:val="22"/>
          <w:szCs w:val="22"/>
        </w:rPr>
      </w:pPr>
      <w:r w:rsidRPr="00813D1B">
        <w:rPr>
          <w:rFonts w:ascii="Calibri" w:hAnsi="Calibri"/>
          <w:sz w:val="22"/>
          <w:szCs w:val="22"/>
        </w:rPr>
        <w:t>For detailed information refer to “Valuables and Personal Items” IDPC V-01-c.</w:t>
      </w:r>
    </w:p>
    <w:p w:rsidR="00C02D34" w:rsidRPr="00813D1B" w:rsidRDefault="00C02D34">
      <w:pPr>
        <w:tabs>
          <w:tab w:val="left" w:pos="1080"/>
        </w:tabs>
        <w:ind w:left="1080"/>
        <w:rPr>
          <w:rFonts w:ascii="Calibri" w:hAnsi="Calibri"/>
          <w:sz w:val="22"/>
          <w:szCs w:val="22"/>
        </w:rPr>
      </w:pPr>
    </w:p>
    <w:p w:rsidR="00C02D34" w:rsidRPr="00813D1B" w:rsidRDefault="00C02D34">
      <w:pPr>
        <w:numPr>
          <w:ilvl w:val="0"/>
          <w:numId w:val="72"/>
        </w:numPr>
        <w:tabs>
          <w:tab w:val="left" w:pos="360"/>
          <w:tab w:val="left" w:pos="504"/>
        </w:tabs>
        <w:rPr>
          <w:rFonts w:ascii="Calibri" w:hAnsi="Calibri"/>
          <w:b/>
          <w:sz w:val="22"/>
          <w:szCs w:val="22"/>
        </w:rPr>
      </w:pPr>
      <w:r w:rsidRPr="00813D1B">
        <w:rPr>
          <w:rFonts w:ascii="Calibri" w:hAnsi="Calibri"/>
          <w:b/>
          <w:sz w:val="22"/>
          <w:szCs w:val="22"/>
        </w:rPr>
        <w:t>Follow facility rules and regulations.</w:t>
      </w:r>
    </w:p>
    <w:p w:rsidR="00C02D34" w:rsidRPr="00813D1B" w:rsidRDefault="00C02D34">
      <w:pPr>
        <w:numPr>
          <w:ilvl w:val="0"/>
          <w:numId w:val="73"/>
        </w:numPr>
        <w:tabs>
          <w:tab w:val="left" w:pos="1080"/>
          <w:tab w:val="left" w:pos="1440"/>
        </w:tabs>
        <w:rPr>
          <w:rFonts w:ascii="Calibri" w:hAnsi="Calibri"/>
          <w:sz w:val="22"/>
          <w:szCs w:val="22"/>
        </w:rPr>
      </w:pPr>
      <w:r w:rsidRPr="00813D1B">
        <w:rPr>
          <w:rFonts w:ascii="Calibri" w:hAnsi="Calibri"/>
          <w:sz w:val="22"/>
          <w:szCs w:val="22"/>
        </w:rPr>
        <w:t>This includes the “Non-Smoking” policy of the organization.  Penrose St-Francis Health Services are non-smoking facilities to promote health.  Please ask your healthcare provider for the location of the designated smoking areas.</w:t>
      </w:r>
    </w:p>
    <w:p w:rsidR="00C02D34" w:rsidRPr="00813D1B" w:rsidRDefault="00C02D34">
      <w:pPr>
        <w:tabs>
          <w:tab w:val="left" w:pos="360"/>
        </w:tabs>
        <w:rPr>
          <w:rFonts w:ascii="Calibri" w:hAnsi="Calibri"/>
          <w:sz w:val="22"/>
          <w:szCs w:val="22"/>
        </w:rPr>
      </w:pPr>
    </w:p>
    <w:p w:rsidR="00C02D34" w:rsidRPr="00813D1B" w:rsidRDefault="00C02D34">
      <w:pPr>
        <w:numPr>
          <w:ilvl w:val="0"/>
          <w:numId w:val="74"/>
        </w:numPr>
        <w:tabs>
          <w:tab w:val="left" w:pos="360"/>
          <w:tab w:val="left" w:pos="432"/>
        </w:tabs>
        <w:rPr>
          <w:rFonts w:ascii="Calibri" w:hAnsi="Calibri"/>
          <w:b/>
          <w:sz w:val="22"/>
          <w:szCs w:val="22"/>
        </w:rPr>
      </w:pPr>
      <w:r w:rsidRPr="00813D1B">
        <w:rPr>
          <w:rFonts w:ascii="Calibri" w:hAnsi="Calibri"/>
          <w:b/>
          <w:sz w:val="22"/>
          <w:szCs w:val="22"/>
        </w:rPr>
        <w:t>Respect property that belongs to the facility or others.</w:t>
      </w:r>
    </w:p>
    <w:p w:rsidR="00C02D34" w:rsidRPr="00813D1B" w:rsidRDefault="00C02D34">
      <w:pPr>
        <w:numPr>
          <w:ilvl w:val="0"/>
          <w:numId w:val="75"/>
        </w:numPr>
        <w:tabs>
          <w:tab w:val="left" w:pos="1080"/>
          <w:tab w:val="left" w:pos="1440"/>
        </w:tabs>
        <w:rPr>
          <w:rFonts w:ascii="Calibri" w:hAnsi="Calibri"/>
          <w:sz w:val="22"/>
          <w:szCs w:val="22"/>
        </w:rPr>
      </w:pPr>
      <w:r w:rsidRPr="00813D1B">
        <w:rPr>
          <w:rFonts w:ascii="Calibri" w:hAnsi="Calibri"/>
          <w:sz w:val="22"/>
          <w:szCs w:val="22"/>
        </w:rPr>
        <w:t>This includes being responsible to keep all areas of the facility free of paper, food, drinks, trash, etc.</w:t>
      </w:r>
    </w:p>
    <w:p w:rsidR="00C02D34" w:rsidRPr="00813D1B" w:rsidRDefault="00C02D34">
      <w:pPr>
        <w:rPr>
          <w:rFonts w:ascii="Calibri" w:hAnsi="Calibri"/>
          <w:sz w:val="22"/>
          <w:szCs w:val="22"/>
        </w:rPr>
      </w:pPr>
    </w:p>
    <w:p w:rsidR="00C02D34" w:rsidRPr="00813D1B" w:rsidRDefault="00C02D34">
      <w:pPr>
        <w:numPr>
          <w:ilvl w:val="0"/>
          <w:numId w:val="74"/>
        </w:numPr>
        <w:rPr>
          <w:rFonts w:ascii="Calibri" w:hAnsi="Calibri"/>
          <w:b/>
          <w:sz w:val="22"/>
          <w:szCs w:val="22"/>
        </w:rPr>
      </w:pPr>
      <w:r w:rsidRPr="00813D1B">
        <w:rPr>
          <w:rFonts w:ascii="Calibri" w:hAnsi="Calibri"/>
          <w:b/>
          <w:sz w:val="22"/>
          <w:szCs w:val="22"/>
        </w:rPr>
        <w:t>Accept consequences of not following the patient responsibilities</w:t>
      </w:r>
    </w:p>
    <w:p w:rsidR="00C02D34" w:rsidRPr="00813D1B" w:rsidRDefault="00C02D34">
      <w:pPr>
        <w:rPr>
          <w:rFonts w:ascii="Calibri" w:hAnsi="Calibri"/>
          <w:sz w:val="22"/>
          <w:szCs w:val="22"/>
        </w:rPr>
      </w:pPr>
    </w:p>
    <w:p w:rsidR="00C02D34" w:rsidRPr="00813D1B" w:rsidRDefault="00C02D34">
      <w:pPr>
        <w:rPr>
          <w:rFonts w:ascii="Calibri" w:hAnsi="Calibri"/>
          <w:caps/>
          <w:sz w:val="22"/>
          <w:szCs w:val="22"/>
          <w:u w:val="single"/>
        </w:rPr>
      </w:pPr>
      <w:r w:rsidRPr="00813D1B">
        <w:rPr>
          <w:rFonts w:ascii="Calibri" w:hAnsi="Calibri"/>
          <w:b/>
          <w:caps/>
          <w:sz w:val="22"/>
          <w:szCs w:val="22"/>
          <w:u w:val="single"/>
        </w:rPr>
        <w:t>Procedure:</w:t>
      </w:r>
      <w:r w:rsidRPr="00813D1B">
        <w:rPr>
          <w:rFonts w:ascii="Calibri" w:hAnsi="Calibri"/>
          <w:caps/>
          <w:sz w:val="22"/>
          <w:szCs w:val="22"/>
        </w:rPr>
        <w:tab/>
      </w:r>
      <w:r w:rsidRPr="00813D1B">
        <w:rPr>
          <w:rFonts w:ascii="Calibri" w:hAnsi="Calibri"/>
          <w:caps/>
          <w:sz w:val="22"/>
          <w:szCs w:val="22"/>
        </w:rPr>
        <w:tab/>
      </w:r>
    </w:p>
    <w:p w:rsidR="00C02D34" w:rsidRPr="00813D1B" w:rsidRDefault="00C02D34">
      <w:pPr>
        <w:rPr>
          <w:rFonts w:ascii="Calibri" w:hAnsi="Calibri"/>
          <w:sz w:val="22"/>
          <w:szCs w:val="22"/>
        </w:rPr>
      </w:pPr>
    </w:p>
    <w:p w:rsidR="00C02D34" w:rsidRPr="00813D1B" w:rsidRDefault="00C02D34">
      <w:pPr>
        <w:numPr>
          <w:ilvl w:val="0"/>
          <w:numId w:val="76"/>
        </w:numPr>
        <w:tabs>
          <w:tab w:val="left" w:pos="432"/>
        </w:tabs>
        <w:rPr>
          <w:rFonts w:ascii="Calibri" w:hAnsi="Calibri"/>
          <w:sz w:val="22"/>
          <w:szCs w:val="22"/>
        </w:rPr>
      </w:pPr>
      <w:r w:rsidRPr="00813D1B">
        <w:rPr>
          <w:rFonts w:ascii="Calibri" w:hAnsi="Calibri"/>
          <w:sz w:val="22"/>
          <w:szCs w:val="22"/>
        </w:rPr>
        <w:t>Educate staff on “Patient Rights” during their orientation period to the facility and routinely thereafter.</w:t>
      </w:r>
    </w:p>
    <w:p w:rsidR="00C02D34" w:rsidRPr="00813D1B" w:rsidRDefault="00C02D34">
      <w:pPr>
        <w:numPr>
          <w:ilvl w:val="0"/>
          <w:numId w:val="76"/>
        </w:numPr>
        <w:tabs>
          <w:tab w:val="left" w:pos="432"/>
        </w:tabs>
        <w:rPr>
          <w:rFonts w:ascii="Calibri" w:hAnsi="Calibri"/>
          <w:sz w:val="22"/>
          <w:szCs w:val="22"/>
        </w:rPr>
      </w:pPr>
      <w:r w:rsidRPr="00813D1B">
        <w:rPr>
          <w:rFonts w:ascii="Calibri" w:hAnsi="Calibri"/>
          <w:sz w:val="22"/>
          <w:szCs w:val="22"/>
        </w:rPr>
        <w:t>Give patient/family/surrogate decision-maker (legal representative) a written copy of their “Patient Rights and Responsibilities” and grievance procedure during their registration process, and educate further if more information is required.</w:t>
      </w:r>
    </w:p>
    <w:p w:rsidR="00C02D34" w:rsidRPr="00813D1B" w:rsidRDefault="00C02D34">
      <w:pPr>
        <w:numPr>
          <w:ilvl w:val="0"/>
          <w:numId w:val="76"/>
        </w:numPr>
        <w:tabs>
          <w:tab w:val="left" w:pos="432"/>
        </w:tabs>
        <w:rPr>
          <w:rFonts w:ascii="Calibri" w:hAnsi="Calibri"/>
          <w:sz w:val="22"/>
          <w:szCs w:val="22"/>
        </w:rPr>
      </w:pPr>
      <w:r w:rsidRPr="00813D1B">
        <w:rPr>
          <w:rFonts w:ascii="Calibri" w:hAnsi="Calibri"/>
          <w:sz w:val="22"/>
          <w:szCs w:val="22"/>
        </w:rPr>
        <w:t>Upon arrival on the patient care unit during the admission process, ask the patient/family/surrogate decision-maker (legal representative) if they have received a copy of their rights and responsibilities and if they have any questions.</w:t>
      </w:r>
    </w:p>
    <w:p w:rsidR="00C02D34" w:rsidRPr="00813D1B" w:rsidRDefault="00C02D34">
      <w:pPr>
        <w:numPr>
          <w:ilvl w:val="0"/>
          <w:numId w:val="76"/>
        </w:numPr>
        <w:tabs>
          <w:tab w:val="left" w:pos="432"/>
        </w:tabs>
        <w:rPr>
          <w:rFonts w:ascii="Calibri" w:hAnsi="Calibri"/>
          <w:sz w:val="22"/>
          <w:szCs w:val="22"/>
        </w:rPr>
      </w:pPr>
      <w:r w:rsidRPr="00813D1B">
        <w:rPr>
          <w:rFonts w:ascii="Calibri" w:hAnsi="Calibri"/>
          <w:sz w:val="22"/>
          <w:szCs w:val="22"/>
        </w:rPr>
        <w:lastRenderedPageBreak/>
        <w:t>Specifically inform the patient/family/surrogate decision-maker (legal representative) that the “complaint/grievance procedure” is located on the “Patient Rights” document.</w:t>
      </w:r>
    </w:p>
    <w:p w:rsidR="00C02D34" w:rsidRPr="00813D1B" w:rsidRDefault="00C02D34">
      <w:pPr>
        <w:numPr>
          <w:ilvl w:val="0"/>
          <w:numId w:val="76"/>
        </w:numPr>
        <w:tabs>
          <w:tab w:val="left" w:pos="432"/>
        </w:tabs>
        <w:rPr>
          <w:rFonts w:ascii="Calibri" w:hAnsi="Calibri"/>
          <w:sz w:val="22"/>
          <w:szCs w:val="22"/>
        </w:rPr>
      </w:pPr>
      <w:r w:rsidRPr="00813D1B">
        <w:rPr>
          <w:rFonts w:ascii="Calibri" w:hAnsi="Calibri"/>
          <w:sz w:val="22"/>
          <w:szCs w:val="22"/>
        </w:rPr>
        <w:t>Upon request, provide the patient/family/surrogate decision-maker (legal representative) with copies of additional policies and procedures that apply to them.</w:t>
      </w:r>
    </w:p>
    <w:p w:rsidR="00C02D34" w:rsidRPr="00813D1B" w:rsidRDefault="00C02D34">
      <w:pPr>
        <w:rPr>
          <w:rFonts w:ascii="Calibri" w:hAnsi="Calibri"/>
          <w:sz w:val="22"/>
          <w:szCs w:val="22"/>
        </w:rPr>
      </w:pPr>
    </w:p>
    <w:p w:rsidR="00C02D34" w:rsidRPr="00813D1B" w:rsidRDefault="00C02D34">
      <w:pPr>
        <w:rPr>
          <w:rFonts w:ascii="Calibri" w:hAnsi="Calibri"/>
          <w:sz w:val="22"/>
          <w:szCs w:val="22"/>
        </w:rPr>
      </w:pPr>
      <w:r w:rsidRPr="00813D1B">
        <w:rPr>
          <w:rFonts w:ascii="Calibri" w:hAnsi="Calibri"/>
          <w:b/>
          <w:caps/>
          <w:sz w:val="22"/>
          <w:szCs w:val="22"/>
          <w:u w:val="single"/>
        </w:rPr>
        <w:t>Documentation</w:t>
      </w:r>
      <w:r w:rsidRPr="00813D1B">
        <w:rPr>
          <w:rFonts w:ascii="Calibri" w:hAnsi="Calibri"/>
          <w:b/>
          <w:sz w:val="22"/>
          <w:szCs w:val="22"/>
        </w:rPr>
        <w:t>:</w:t>
      </w:r>
      <w:r w:rsidRPr="00813D1B">
        <w:rPr>
          <w:rFonts w:ascii="Calibri" w:hAnsi="Calibri"/>
          <w:sz w:val="22"/>
          <w:szCs w:val="22"/>
        </w:rPr>
        <w:tab/>
      </w:r>
    </w:p>
    <w:p w:rsidR="00C02D34" w:rsidRPr="00813D1B" w:rsidRDefault="00C02D34">
      <w:pPr>
        <w:rPr>
          <w:rFonts w:ascii="Calibri" w:hAnsi="Calibri"/>
          <w:sz w:val="22"/>
          <w:szCs w:val="22"/>
        </w:rPr>
      </w:pPr>
    </w:p>
    <w:p w:rsidR="00C02D34" w:rsidRPr="00813D1B" w:rsidRDefault="00C02D34">
      <w:pPr>
        <w:rPr>
          <w:rFonts w:ascii="Calibri" w:hAnsi="Calibri"/>
          <w:sz w:val="22"/>
          <w:szCs w:val="22"/>
        </w:rPr>
      </w:pPr>
      <w:proofErr w:type="gramStart"/>
      <w:r w:rsidRPr="00813D1B">
        <w:rPr>
          <w:rFonts w:ascii="Calibri" w:hAnsi="Calibri"/>
          <w:sz w:val="22"/>
          <w:szCs w:val="22"/>
        </w:rPr>
        <w:t>When the patient/family/surrogate decision-maker (legal representative) need more than the written copy and cursory explanation of the Patient Rights and Responsibilities, document additional information and/or education on the appropriate form.</w:t>
      </w:r>
      <w:proofErr w:type="gramEnd"/>
    </w:p>
    <w:p w:rsidR="00C02D34" w:rsidRPr="00813D1B" w:rsidRDefault="00C02D34">
      <w:pPr>
        <w:rPr>
          <w:rFonts w:ascii="Calibri" w:hAnsi="Calibri"/>
          <w:sz w:val="22"/>
          <w:szCs w:val="22"/>
        </w:rPr>
      </w:pPr>
    </w:p>
    <w:p w:rsidR="00C02D34" w:rsidRPr="00813D1B" w:rsidRDefault="00C02D34">
      <w:pPr>
        <w:rPr>
          <w:rFonts w:ascii="Calibri" w:hAnsi="Calibri"/>
          <w:sz w:val="22"/>
          <w:szCs w:val="22"/>
        </w:rPr>
      </w:pPr>
    </w:p>
    <w:p w:rsidR="00C02D34" w:rsidRPr="00813D1B" w:rsidRDefault="00C02D34">
      <w:pPr>
        <w:rPr>
          <w:rFonts w:ascii="Calibri" w:hAnsi="Calibri"/>
          <w:sz w:val="22"/>
          <w:szCs w:val="22"/>
        </w:rPr>
      </w:pPr>
    </w:p>
    <w:p w:rsidR="00C02D34" w:rsidRPr="00813D1B" w:rsidRDefault="00C02D34">
      <w:pPr>
        <w:rPr>
          <w:rFonts w:ascii="Calibri" w:hAnsi="Calibri"/>
          <w:sz w:val="22"/>
          <w:szCs w:val="22"/>
          <w:u w:val="single"/>
        </w:rPr>
      </w:pPr>
      <w:r w:rsidRPr="00813D1B">
        <w:rPr>
          <w:rFonts w:ascii="Calibri" w:hAnsi="Calibri"/>
          <w:sz w:val="22"/>
          <w:szCs w:val="22"/>
          <w:u w:val="single"/>
        </w:rPr>
        <w:t xml:space="preserve">References: </w:t>
      </w:r>
    </w:p>
    <w:p w:rsidR="00C02D34" w:rsidRPr="00813D1B" w:rsidRDefault="00C02D34">
      <w:pPr>
        <w:rPr>
          <w:rFonts w:ascii="Calibri" w:hAnsi="Calibri"/>
          <w:sz w:val="22"/>
          <w:szCs w:val="22"/>
        </w:rPr>
      </w:pPr>
      <w:proofErr w:type="gramStart"/>
      <w:r w:rsidRPr="00813D1B">
        <w:rPr>
          <w:rFonts w:ascii="Calibri" w:hAnsi="Calibri"/>
          <w:sz w:val="22"/>
          <w:szCs w:val="22"/>
        </w:rPr>
        <w:t>Colorado State Statute 25-1-121, Patient Grievance Mechanism and Institutions Obligation to the Patient.</w:t>
      </w:r>
      <w:proofErr w:type="gramEnd"/>
      <w:r w:rsidRPr="00813D1B">
        <w:rPr>
          <w:rFonts w:ascii="Calibri" w:hAnsi="Calibri"/>
          <w:sz w:val="22"/>
          <w:szCs w:val="22"/>
        </w:rPr>
        <w:t xml:space="preserve">      </w:t>
      </w:r>
    </w:p>
    <w:p w:rsidR="00C02D34" w:rsidRPr="00813D1B" w:rsidRDefault="00C02D34">
      <w:pPr>
        <w:rPr>
          <w:rFonts w:ascii="Calibri" w:hAnsi="Calibri"/>
          <w:sz w:val="22"/>
          <w:szCs w:val="22"/>
        </w:rPr>
      </w:pPr>
      <w:r w:rsidRPr="00813D1B">
        <w:rPr>
          <w:rFonts w:ascii="Calibri" w:hAnsi="Calibri"/>
          <w:sz w:val="22"/>
          <w:szCs w:val="22"/>
        </w:rPr>
        <w:t>Colorado State Statute 27-10-101, Care and Treatment of the Mentally Ill</w:t>
      </w:r>
    </w:p>
    <w:p w:rsidR="00C02D34" w:rsidRPr="00813D1B" w:rsidRDefault="00C02D34">
      <w:pPr>
        <w:rPr>
          <w:rFonts w:ascii="Calibri" w:hAnsi="Calibri"/>
          <w:sz w:val="22"/>
          <w:szCs w:val="22"/>
        </w:rPr>
      </w:pPr>
      <w:r w:rsidRPr="00813D1B">
        <w:rPr>
          <w:rFonts w:ascii="Calibri" w:hAnsi="Calibri"/>
          <w:sz w:val="22"/>
          <w:szCs w:val="22"/>
        </w:rPr>
        <w:t>IDPC Guideline Teaching T-01-f</w:t>
      </w:r>
    </w:p>
    <w:p w:rsidR="00813D1B" w:rsidRPr="00813D1B" w:rsidRDefault="00813D1B">
      <w:pPr>
        <w:rPr>
          <w:rFonts w:ascii="Calibri" w:hAnsi="Calibri"/>
          <w:sz w:val="22"/>
          <w:szCs w:val="22"/>
        </w:rPr>
      </w:pPr>
    </w:p>
    <w:tbl>
      <w:tblPr>
        <w:tblpPr w:leftFromText="180" w:rightFromText="180" w:vertAnchor="text" w:horzAnchor="margin" w:tblpXSpec="center" w:tblpY="30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5400"/>
      </w:tblGrid>
      <w:tr w:rsidR="00813D1B" w:rsidRPr="00813D1B" w:rsidTr="00C02D34">
        <w:tc>
          <w:tcPr>
            <w:tcW w:w="5400" w:type="dxa"/>
          </w:tcPr>
          <w:p w:rsidR="00813D1B" w:rsidRPr="00813D1B" w:rsidRDefault="00813D1B" w:rsidP="00C02D34">
            <w:pPr>
              <w:rPr>
                <w:rFonts w:ascii="Calibri" w:hAnsi="Calibri"/>
                <w:b/>
                <w:bCs/>
                <w:sz w:val="22"/>
                <w:szCs w:val="22"/>
              </w:rPr>
            </w:pPr>
            <w:r w:rsidRPr="00813D1B">
              <w:rPr>
                <w:rFonts w:ascii="Calibri" w:hAnsi="Calibri"/>
                <w:b/>
                <w:bCs/>
                <w:sz w:val="22"/>
                <w:szCs w:val="22"/>
              </w:rPr>
              <w:t>REVIEW/REVISION DATES:</w:t>
            </w:r>
          </w:p>
          <w:p w:rsidR="00813D1B" w:rsidRPr="00813D1B" w:rsidRDefault="00813D1B" w:rsidP="00C02D34">
            <w:pPr>
              <w:rPr>
                <w:rFonts w:ascii="Calibri" w:hAnsi="Calibri"/>
                <w:b/>
                <w:bCs/>
                <w:sz w:val="22"/>
                <w:szCs w:val="22"/>
              </w:rPr>
            </w:pPr>
            <w:r w:rsidRPr="00813D1B">
              <w:rPr>
                <w:rFonts w:ascii="Calibri" w:hAnsi="Calibri"/>
                <w:sz w:val="22"/>
                <w:szCs w:val="22"/>
              </w:rPr>
              <w:t>8/01, 6/04, 3/08</w:t>
            </w:r>
          </w:p>
        </w:tc>
        <w:tc>
          <w:tcPr>
            <w:tcW w:w="5400" w:type="dxa"/>
          </w:tcPr>
          <w:p w:rsidR="00813D1B" w:rsidRPr="00813D1B" w:rsidRDefault="00813D1B" w:rsidP="00C02D34">
            <w:pPr>
              <w:rPr>
                <w:rFonts w:ascii="Calibri" w:hAnsi="Calibri"/>
                <w:b/>
                <w:bCs/>
                <w:sz w:val="22"/>
                <w:szCs w:val="22"/>
              </w:rPr>
            </w:pPr>
          </w:p>
        </w:tc>
      </w:tr>
      <w:tr w:rsidR="00813D1B" w:rsidRPr="00813D1B" w:rsidTr="00C02D34">
        <w:tc>
          <w:tcPr>
            <w:tcW w:w="5400" w:type="dxa"/>
          </w:tcPr>
          <w:p w:rsidR="00813D1B" w:rsidRPr="00813D1B" w:rsidRDefault="00813D1B" w:rsidP="00813D1B">
            <w:pPr>
              <w:rPr>
                <w:rFonts w:ascii="Calibri" w:hAnsi="Calibri"/>
                <w:bCs/>
                <w:i/>
                <w:sz w:val="22"/>
                <w:szCs w:val="22"/>
              </w:rPr>
            </w:pPr>
            <w:r w:rsidRPr="00813D1B">
              <w:rPr>
                <w:rFonts w:ascii="Calibri" w:hAnsi="Calibri"/>
                <w:b/>
                <w:bCs/>
                <w:sz w:val="22"/>
                <w:szCs w:val="22"/>
              </w:rPr>
              <w:t>APPROVAL BODY (IES):</w:t>
            </w:r>
            <w:r w:rsidRPr="00813D1B">
              <w:rPr>
                <w:rFonts w:ascii="Calibri" w:hAnsi="Calibri"/>
                <w:bCs/>
                <w:i/>
                <w:sz w:val="22"/>
                <w:szCs w:val="22"/>
              </w:rPr>
              <w:t xml:space="preserve"> Interdisciplinary Practice Committee</w:t>
            </w:r>
          </w:p>
          <w:p w:rsidR="00813D1B" w:rsidRPr="00813D1B" w:rsidRDefault="00813D1B" w:rsidP="00813D1B">
            <w:pPr>
              <w:rPr>
                <w:rFonts w:ascii="Calibri" w:hAnsi="Calibri"/>
                <w:bCs/>
                <w:i/>
                <w:sz w:val="22"/>
                <w:szCs w:val="22"/>
              </w:rPr>
            </w:pPr>
            <w:r w:rsidRPr="00813D1B">
              <w:rPr>
                <w:rFonts w:ascii="Calibri" w:hAnsi="Calibri"/>
                <w:bCs/>
                <w:i/>
                <w:sz w:val="22"/>
                <w:szCs w:val="22"/>
              </w:rPr>
              <w:t xml:space="preserve"> </w:t>
            </w:r>
          </w:p>
        </w:tc>
        <w:tc>
          <w:tcPr>
            <w:tcW w:w="5400" w:type="dxa"/>
          </w:tcPr>
          <w:p w:rsidR="00813D1B" w:rsidRPr="00813D1B" w:rsidRDefault="00813D1B" w:rsidP="00C02D34">
            <w:pPr>
              <w:jc w:val="both"/>
              <w:rPr>
                <w:rFonts w:ascii="Calibri" w:hAnsi="Calibri"/>
                <w:bCs/>
                <w:i/>
                <w:sz w:val="22"/>
                <w:szCs w:val="22"/>
              </w:rPr>
            </w:pPr>
            <w:r w:rsidRPr="00813D1B">
              <w:rPr>
                <w:rFonts w:ascii="Calibri" w:hAnsi="Calibri"/>
                <w:b/>
                <w:bCs/>
                <w:sz w:val="22"/>
                <w:szCs w:val="22"/>
              </w:rPr>
              <w:t xml:space="preserve">APPROVAL DATE:  </w:t>
            </w:r>
            <w:r w:rsidRPr="00813D1B">
              <w:rPr>
                <w:rFonts w:ascii="Calibri" w:hAnsi="Calibri"/>
                <w:bCs/>
                <w:i/>
                <w:sz w:val="22"/>
                <w:szCs w:val="22"/>
              </w:rPr>
              <w:t>11/30/3012</w:t>
            </w:r>
          </w:p>
        </w:tc>
      </w:tr>
    </w:tbl>
    <w:p w:rsidR="00813D1B" w:rsidRPr="00813D1B" w:rsidRDefault="00813D1B">
      <w:pPr>
        <w:rPr>
          <w:rFonts w:ascii="Calibri" w:hAnsi="Calibri"/>
          <w:sz w:val="22"/>
          <w:szCs w:val="22"/>
        </w:rPr>
      </w:pPr>
    </w:p>
    <w:sectPr w:rsidR="00813D1B" w:rsidRPr="00813D1B">
      <w:footerReference w:type="default" r:id="rId10"/>
      <w:pgSz w:w="12240" w:h="15840"/>
      <w:pgMar w:top="720" w:right="1008" w:bottom="720" w:left="1008" w:header="576"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D34" w:rsidRDefault="00C02D34">
      <w:r>
        <w:separator/>
      </w:r>
    </w:p>
  </w:endnote>
  <w:endnote w:type="continuationSeparator" w:id="0">
    <w:p w:rsidR="00C02D34" w:rsidRDefault="00C02D3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D34" w:rsidRDefault="00C02D34">
    <w:pPr>
      <w:pStyle w:val="Footer"/>
      <w:framePr w:wrap="auto" w:vAnchor="text" w:hAnchor="margin" w:xAlign="right" w:y="1"/>
      <w:rPr>
        <w:rStyle w:val="PageNumber"/>
      </w:rPr>
    </w:pPr>
  </w:p>
  <w:p w:rsidR="00C02D34" w:rsidRDefault="00C02D34">
    <w:pPr>
      <w:pStyle w:val="Footer"/>
      <w:ind w:right="360"/>
      <w:rPr>
        <w:rFonts w:ascii="Arial" w:hAnsi="Arial"/>
        <w:sz w:val="18"/>
      </w:rPr>
    </w:pP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716AD0">
      <w:rPr>
        <w:rStyle w:val="PageNumber"/>
        <w:rFonts w:ascii="Arial" w:hAnsi="Arial"/>
        <w:noProof/>
        <w:sz w:val="18"/>
      </w:rPr>
      <w:t>1</w:t>
    </w:r>
    <w:r>
      <w:rPr>
        <w:rStyle w:val="PageNumber"/>
        <w:rFonts w:ascii="Arial" w:hAnsi="Arial"/>
        <w:sz w:val="18"/>
      </w:rPr>
      <w:fldChar w:fldCharType="end"/>
    </w:r>
    <w:r>
      <w:rPr>
        <w:rStyle w:val="PageNumber"/>
        <w:rFonts w:ascii="Arial" w:hAnsi="Arial"/>
        <w:sz w:val="18"/>
      </w:rPr>
      <w:tab/>
    </w:r>
    <w:r>
      <w:rPr>
        <w:rStyle w:val="PageNumber"/>
        <w:rFonts w:ascii="Arial" w:hAnsi="Arial"/>
        <w:sz w:val="18"/>
      </w:rPr>
      <w:tab/>
    </w:r>
    <w:proofErr w:type="gramStart"/>
    <w:r>
      <w:rPr>
        <w:rStyle w:val="PageNumber"/>
        <w:rFonts w:ascii="Arial" w:hAnsi="Arial"/>
        <w:sz w:val="18"/>
      </w:rPr>
      <w:t>IDP  R</w:t>
    </w:r>
    <w:proofErr w:type="gramEnd"/>
    <w:r>
      <w:rPr>
        <w:rStyle w:val="PageNumber"/>
        <w:rFonts w:ascii="Arial" w:hAnsi="Arial"/>
        <w:sz w:val="18"/>
      </w:rPr>
      <w:t xml:space="preserve">-01-w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D34" w:rsidRDefault="00C02D34">
      <w:r>
        <w:separator/>
      </w:r>
    </w:p>
  </w:footnote>
  <w:footnote w:type="continuationSeparator" w:id="0">
    <w:p w:rsidR="00C02D34" w:rsidRDefault="00C02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4B85E32"/>
    <w:lvl w:ilvl="0">
      <w:numFmt w:val="decimal"/>
      <w:lvlText w:val="*"/>
      <w:lvlJc w:val="left"/>
    </w:lvl>
  </w:abstractNum>
  <w:abstractNum w:abstractNumId="1">
    <w:nsid w:val="003519F7"/>
    <w:multiLevelType w:val="singleLevel"/>
    <w:tmpl w:val="A70CF0E4"/>
    <w:lvl w:ilvl="0">
      <w:start w:val="15"/>
      <w:numFmt w:val="decimal"/>
      <w:lvlText w:val="%1."/>
      <w:legacy w:legacy="1" w:legacySpace="120" w:legacyIndent="504"/>
      <w:lvlJc w:val="left"/>
      <w:pPr>
        <w:ind w:left="504" w:hanging="504"/>
      </w:pPr>
      <w:rPr>
        <w:b/>
      </w:rPr>
    </w:lvl>
  </w:abstractNum>
  <w:abstractNum w:abstractNumId="2">
    <w:nsid w:val="03F041FF"/>
    <w:multiLevelType w:val="singleLevel"/>
    <w:tmpl w:val="193A46FA"/>
    <w:lvl w:ilvl="0">
      <w:start w:val="1"/>
      <w:numFmt w:val="lowerLetter"/>
      <w:lvlText w:val="%1."/>
      <w:legacy w:legacy="1" w:legacySpace="120" w:legacyIndent="360"/>
      <w:lvlJc w:val="left"/>
      <w:pPr>
        <w:ind w:left="1440" w:hanging="360"/>
      </w:pPr>
    </w:lvl>
  </w:abstractNum>
  <w:abstractNum w:abstractNumId="3">
    <w:nsid w:val="05874BAD"/>
    <w:multiLevelType w:val="singleLevel"/>
    <w:tmpl w:val="EF30C884"/>
    <w:lvl w:ilvl="0">
      <w:start w:val="27"/>
      <w:numFmt w:val="decimal"/>
      <w:lvlText w:val="%1."/>
      <w:legacy w:legacy="1" w:legacySpace="120" w:legacyIndent="504"/>
      <w:lvlJc w:val="left"/>
      <w:pPr>
        <w:ind w:left="504" w:hanging="504"/>
      </w:pPr>
      <w:rPr>
        <w:b/>
      </w:rPr>
    </w:lvl>
  </w:abstractNum>
  <w:abstractNum w:abstractNumId="4">
    <w:nsid w:val="05F64B6B"/>
    <w:multiLevelType w:val="singleLevel"/>
    <w:tmpl w:val="193A46FA"/>
    <w:lvl w:ilvl="0">
      <w:start w:val="1"/>
      <w:numFmt w:val="lowerLetter"/>
      <w:lvlText w:val="%1."/>
      <w:legacy w:legacy="1" w:legacySpace="120" w:legacyIndent="360"/>
      <w:lvlJc w:val="left"/>
      <w:pPr>
        <w:ind w:left="1440" w:hanging="360"/>
      </w:pPr>
    </w:lvl>
  </w:abstractNum>
  <w:abstractNum w:abstractNumId="5">
    <w:nsid w:val="09CC149F"/>
    <w:multiLevelType w:val="singleLevel"/>
    <w:tmpl w:val="193A46FA"/>
    <w:lvl w:ilvl="0">
      <w:start w:val="1"/>
      <w:numFmt w:val="lowerLetter"/>
      <w:lvlText w:val="%1."/>
      <w:legacy w:legacy="1" w:legacySpace="120" w:legacyIndent="360"/>
      <w:lvlJc w:val="left"/>
      <w:pPr>
        <w:ind w:left="1440" w:hanging="360"/>
      </w:pPr>
    </w:lvl>
  </w:abstractNum>
  <w:abstractNum w:abstractNumId="6">
    <w:nsid w:val="09F23920"/>
    <w:multiLevelType w:val="singleLevel"/>
    <w:tmpl w:val="193A46FA"/>
    <w:lvl w:ilvl="0">
      <w:start w:val="1"/>
      <w:numFmt w:val="lowerLetter"/>
      <w:lvlText w:val="%1."/>
      <w:legacy w:legacy="1" w:legacySpace="120" w:legacyIndent="360"/>
      <w:lvlJc w:val="left"/>
      <w:pPr>
        <w:ind w:left="1440" w:hanging="360"/>
      </w:pPr>
    </w:lvl>
  </w:abstractNum>
  <w:abstractNum w:abstractNumId="7">
    <w:nsid w:val="0BD772F9"/>
    <w:multiLevelType w:val="singleLevel"/>
    <w:tmpl w:val="15B04A56"/>
    <w:lvl w:ilvl="0">
      <w:start w:val="5"/>
      <w:numFmt w:val="decimal"/>
      <w:lvlText w:val="%1."/>
      <w:legacy w:legacy="1" w:legacySpace="120" w:legacyIndent="432"/>
      <w:lvlJc w:val="left"/>
      <w:pPr>
        <w:ind w:left="432" w:hanging="432"/>
      </w:pPr>
      <w:rPr>
        <w:rFonts w:ascii="Arial" w:hAnsi="Arial" w:hint="default"/>
        <w:b/>
        <w:sz w:val="20"/>
      </w:rPr>
    </w:lvl>
  </w:abstractNum>
  <w:abstractNum w:abstractNumId="8">
    <w:nsid w:val="0C1A0547"/>
    <w:multiLevelType w:val="singleLevel"/>
    <w:tmpl w:val="193A46FA"/>
    <w:lvl w:ilvl="0">
      <w:start w:val="1"/>
      <w:numFmt w:val="lowerLetter"/>
      <w:lvlText w:val="%1."/>
      <w:legacy w:legacy="1" w:legacySpace="120" w:legacyIndent="360"/>
      <w:lvlJc w:val="left"/>
      <w:pPr>
        <w:ind w:left="1440" w:hanging="360"/>
      </w:pPr>
    </w:lvl>
  </w:abstractNum>
  <w:abstractNum w:abstractNumId="9">
    <w:nsid w:val="0C571C69"/>
    <w:multiLevelType w:val="singleLevel"/>
    <w:tmpl w:val="193A46FA"/>
    <w:lvl w:ilvl="0">
      <w:start w:val="1"/>
      <w:numFmt w:val="lowerLetter"/>
      <w:lvlText w:val="%1."/>
      <w:legacy w:legacy="1" w:legacySpace="120" w:legacyIndent="360"/>
      <w:lvlJc w:val="left"/>
      <w:pPr>
        <w:ind w:left="1440" w:hanging="360"/>
      </w:pPr>
    </w:lvl>
  </w:abstractNum>
  <w:abstractNum w:abstractNumId="10">
    <w:nsid w:val="0C6A6479"/>
    <w:multiLevelType w:val="singleLevel"/>
    <w:tmpl w:val="193A46FA"/>
    <w:lvl w:ilvl="0">
      <w:start w:val="1"/>
      <w:numFmt w:val="lowerLetter"/>
      <w:lvlText w:val="%1."/>
      <w:legacy w:legacy="1" w:legacySpace="120" w:legacyIndent="360"/>
      <w:lvlJc w:val="left"/>
      <w:pPr>
        <w:ind w:left="1440" w:hanging="360"/>
      </w:pPr>
    </w:lvl>
  </w:abstractNum>
  <w:abstractNum w:abstractNumId="11">
    <w:nsid w:val="0DE65FF4"/>
    <w:multiLevelType w:val="singleLevel"/>
    <w:tmpl w:val="BEAA2FD2"/>
    <w:lvl w:ilvl="0">
      <w:start w:val="10"/>
      <w:numFmt w:val="decimal"/>
      <w:lvlText w:val="%1."/>
      <w:legacy w:legacy="1" w:legacySpace="120" w:legacyIndent="504"/>
      <w:lvlJc w:val="left"/>
      <w:pPr>
        <w:ind w:left="504" w:hanging="504"/>
      </w:pPr>
      <w:rPr>
        <w:b/>
      </w:rPr>
    </w:lvl>
  </w:abstractNum>
  <w:abstractNum w:abstractNumId="12">
    <w:nsid w:val="0F027D7B"/>
    <w:multiLevelType w:val="singleLevel"/>
    <w:tmpl w:val="193A46FA"/>
    <w:lvl w:ilvl="0">
      <w:start w:val="1"/>
      <w:numFmt w:val="lowerLetter"/>
      <w:lvlText w:val="%1."/>
      <w:legacy w:legacy="1" w:legacySpace="120" w:legacyIndent="360"/>
      <w:lvlJc w:val="left"/>
      <w:pPr>
        <w:ind w:left="1440" w:hanging="360"/>
      </w:pPr>
    </w:lvl>
  </w:abstractNum>
  <w:abstractNum w:abstractNumId="13">
    <w:nsid w:val="0F41720D"/>
    <w:multiLevelType w:val="singleLevel"/>
    <w:tmpl w:val="60DC4DEA"/>
    <w:lvl w:ilvl="0">
      <w:start w:val="17"/>
      <w:numFmt w:val="decimal"/>
      <w:lvlText w:val="%1."/>
      <w:legacy w:legacy="1" w:legacySpace="120" w:legacyIndent="360"/>
      <w:lvlJc w:val="left"/>
      <w:pPr>
        <w:ind w:left="360" w:hanging="360"/>
      </w:pPr>
      <w:rPr>
        <w:b/>
        <w:i w:val="0"/>
      </w:rPr>
    </w:lvl>
  </w:abstractNum>
  <w:abstractNum w:abstractNumId="14">
    <w:nsid w:val="0F7A7980"/>
    <w:multiLevelType w:val="singleLevel"/>
    <w:tmpl w:val="F8C2B372"/>
    <w:lvl w:ilvl="0">
      <w:start w:val="26"/>
      <w:numFmt w:val="decimal"/>
      <w:lvlText w:val="%1."/>
      <w:legacy w:legacy="1" w:legacySpace="120" w:legacyIndent="432"/>
      <w:lvlJc w:val="left"/>
      <w:pPr>
        <w:ind w:left="432" w:hanging="432"/>
      </w:pPr>
      <w:rPr>
        <w:b/>
      </w:rPr>
    </w:lvl>
  </w:abstractNum>
  <w:abstractNum w:abstractNumId="15">
    <w:nsid w:val="11E36A08"/>
    <w:multiLevelType w:val="singleLevel"/>
    <w:tmpl w:val="193A46FA"/>
    <w:lvl w:ilvl="0">
      <w:start w:val="1"/>
      <w:numFmt w:val="lowerLetter"/>
      <w:lvlText w:val="%1."/>
      <w:legacy w:legacy="1" w:legacySpace="120" w:legacyIndent="360"/>
      <w:lvlJc w:val="left"/>
      <w:pPr>
        <w:ind w:left="1440" w:hanging="360"/>
      </w:pPr>
    </w:lvl>
  </w:abstractNum>
  <w:abstractNum w:abstractNumId="16">
    <w:nsid w:val="12213B0B"/>
    <w:multiLevelType w:val="multilevel"/>
    <w:tmpl w:val="0CFA1946"/>
    <w:lvl w:ilvl="0">
      <w:start w:val="1"/>
      <w:numFmt w:val="bullet"/>
      <w:lvlText w:val=""/>
      <w:lvlJc w:val="left"/>
      <w:pPr>
        <w:tabs>
          <w:tab w:val="num" w:pos="360"/>
        </w:tabs>
        <w:ind w:left="2419" w:hanging="432"/>
      </w:pPr>
      <w:rPr>
        <w:rFonts w:ascii="Wingdings" w:hAnsi="Wingdings" w:hint="default"/>
        <w:color w:val="auto"/>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7">
    <w:nsid w:val="12C11EE9"/>
    <w:multiLevelType w:val="singleLevel"/>
    <w:tmpl w:val="193A46FA"/>
    <w:lvl w:ilvl="0">
      <w:start w:val="1"/>
      <w:numFmt w:val="lowerLetter"/>
      <w:lvlText w:val="%1."/>
      <w:legacy w:legacy="1" w:legacySpace="120" w:legacyIndent="360"/>
      <w:lvlJc w:val="left"/>
      <w:pPr>
        <w:ind w:left="1440" w:hanging="360"/>
      </w:pPr>
    </w:lvl>
  </w:abstractNum>
  <w:abstractNum w:abstractNumId="18">
    <w:nsid w:val="13CA611C"/>
    <w:multiLevelType w:val="singleLevel"/>
    <w:tmpl w:val="772C5006"/>
    <w:lvl w:ilvl="0">
      <w:start w:val="14"/>
      <w:numFmt w:val="decimal"/>
      <w:lvlText w:val="%1."/>
      <w:legacy w:legacy="1" w:legacySpace="120" w:legacyIndent="504"/>
      <w:lvlJc w:val="left"/>
      <w:pPr>
        <w:ind w:left="504" w:hanging="504"/>
      </w:pPr>
      <w:rPr>
        <w:b/>
      </w:rPr>
    </w:lvl>
  </w:abstractNum>
  <w:abstractNum w:abstractNumId="19">
    <w:nsid w:val="169A47D2"/>
    <w:multiLevelType w:val="singleLevel"/>
    <w:tmpl w:val="EA4E6B1E"/>
    <w:lvl w:ilvl="0">
      <w:start w:val="1"/>
      <w:numFmt w:val="decimal"/>
      <w:lvlText w:val="%1."/>
      <w:legacy w:legacy="1" w:legacySpace="120" w:legacyIndent="432"/>
      <w:lvlJc w:val="left"/>
      <w:pPr>
        <w:ind w:left="432" w:hanging="432"/>
      </w:pPr>
    </w:lvl>
  </w:abstractNum>
  <w:abstractNum w:abstractNumId="20">
    <w:nsid w:val="1819372A"/>
    <w:multiLevelType w:val="singleLevel"/>
    <w:tmpl w:val="193A46FA"/>
    <w:lvl w:ilvl="0">
      <w:start w:val="1"/>
      <w:numFmt w:val="lowerLetter"/>
      <w:lvlText w:val="%1."/>
      <w:legacy w:legacy="1" w:legacySpace="120" w:legacyIndent="360"/>
      <w:lvlJc w:val="left"/>
      <w:pPr>
        <w:ind w:left="1440" w:hanging="360"/>
      </w:pPr>
    </w:lvl>
  </w:abstractNum>
  <w:abstractNum w:abstractNumId="21">
    <w:nsid w:val="184A7F47"/>
    <w:multiLevelType w:val="singleLevel"/>
    <w:tmpl w:val="193A46FA"/>
    <w:lvl w:ilvl="0">
      <w:start w:val="1"/>
      <w:numFmt w:val="lowerLetter"/>
      <w:lvlText w:val="%1."/>
      <w:legacy w:legacy="1" w:legacySpace="120" w:legacyIndent="360"/>
      <w:lvlJc w:val="left"/>
      <w:pPr>
        <w:ind w:left="1440" w:hanging="360"/>
      </w:pPr>
    </w:lvl>
  </w:abstractNum>
  <w:abstractNum w:abstractNumId="22">
    <w:nsid w:val="1DA632C7"/>
    <w:multiLevelType w:val="hybridMultilevel"/>
    <w:tmpl w:val="5A68CC96"/>
    <w:lvl w:ilvl="0" w:tplc="FCAE2CE2">
      <w:start w:val="1"/>
      <w:numFmt w:val="bullet"/>
      <w:lvlText w:val=""/>
      <w:lvlJc w:val="left"/>
      <w:pPr>
        <w:tabs>
          <w:tab w:val="num" w:pos="1440"/>
        </w:tabs>
        <w:ind w:left="1440" w:hanging="360"/>
      </w:pPr>
      <w:rPr>
        <w:rFonts w:ascii="Webdings" w:hAnsi="Webdings" w:hint="default"/>
        <w:b w:val="0"/>
        <w:i w:val="0"/>
        <w:strike w:val="0"/>
        <w:dstrike w:val="0"/>
        <w:color w:val="auto"/>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20384EBC"/>
    <w:multiLevelType w:val="singleLevel"/>
    <w:tmpl w:val="8118E0E6"/>
    <w:lvl w:ilvl="0">
      <w:start w:val="19"/>
      <w:numFmt w:val="decimal"/>
      <w:lvlText w:val="%1."/>
      <w:legacy w:legacy="1" w:legacySpace="120" w:legacyIndent="504"/>
      <w:lvlJc w:val="left"/>
      <w:pPr>
        <w:ind w:left="504" w:hanging="504"/>
      </w:pPr>
      <w:rPr>
        <w:b/>
      </w:rPr>
    </w:lvl>
  </w:abstractNum>
  <w:abstractNum w:abstractNumId="24">
    <w:nsid w:val="22682D85"/>
    <w:multiLevelType w:val="singleLevel"/>
    <w:tmpl w:val="193A46FA"/>
    <w:lvl w:ilvl="0">
      <w:start w:val="1"/>
      <w:numFmt w:val="lowerLetter"/>
      <w:lvlText w:val="%1."/>
      <w:legacy w:legacy="1" w:legacySpace="120" w:legacyIndent="360"/>
      <w:lvlJc w:val="left"/>
      <w:pPr>
        <w:ind w:left="1440" w:hanging="360"/>
      </w:pPr>
    </w:lvl>
  </w:abstractNum>
  <w:abstractNum w:abstractNumId="25">
    <w:nsid w:val="236A4B74"/>
    <w:multiLevelType w:val="singleLevel"/>
    <w:tmpl w:val="B816A684"/>
    <w:lvl w:ilvl="0">
      <w:start w:val="6"/>
      <w:numFmt w:val="decimal"/>
      <w:lvlText w:val="%1."/>
      <w:legacy w:legacy="1" w:legacySpace="120" w:legacyIndent="360"/>
      <w:lvlJc w:val="left"/>
      <w:pPr>
        <w:ind w:left="360" w:hanging="360"/>
      </w:pPr>
      <w:rPr>
        <w:b/>
        <w:i w:val="0"/>
      </w:rPr>
    </w:lvl>
  </w:abstractNum>
  <w:abstractNum w:abstractNumId="26">
    <w:nsid w:val="23A81701"/>
    <w:multiLevelType w:val="singleLevel"/>
    <w:tmpl w:val="63BECE90"/>
    <w:lvl w:ilvl="0">
      <w:start w:val="2"/>
      <w:numFmt w:val="decimal"/>
      <w:lvlText w:val="%1."/>
      <w:legacy w:legacy="1" w:legacySpace="120" w:legacyIndent="432"/>
      <w:lvlJc w:val="left"/>
      <w:pPr>
        <w:ind w:left="432" w:hanging="432"/>
      </w:pPr>
      <w:rPr>
        <w:rFonts w:ascii="Arial" w:hAnsi="Arial" w:hint="default"/>
        <w:b/>
        <w:sz w:val="20"/>
      </w:rPr>
    </w:lvl>
  </w:abstractNum>
  <w:abstractNum w:abstractNumId="27">
    <w:nsid w:val="265F44FC"/>
    <w:multiLevelType w:val="singleLevel"/>
    <w:tmpl w:val="7800FBA6"/>
    <w:lvl w:ilvl="0">
      <w:start w:val="13"/>
      <w:numFmt w:val="decimal"/>
      <w:lvlText w:val="%1."/>
      <w:legacy w:legacy="1" w:legacySpace="120" w:legacyIndent="504"/>
      <w:lvlJc w:val="left"/>
      <w:pPr>
        <w:ind w:left="504" w:hanging="504"/>
      </w:pPr>
      <w:rPr>
        <w:b/>
      </w:rPr>
    </w:lvl>
  </w:abstractNum>
  <w:abstractNum w:abstractNumId="28">
    <w:nsid w:val="26A94F84"/>
    <w:multiLevelType w:val="singleLevel"/>
    <w:tmpl w:val="913A094C"/>
    <w:lvl w:ilvl="0">
      <w:start w:val="5"/>
      <w:numFmt w:val="decimal"/>
      <w:lvlText w:val="%1."/>
      <w:legacy w:legacy="1" w:legacySpace="120" w:legacyIndent="504"/>
      <w:lvlJc w:val="left"/>
      <w:pPr>
        <w:ind w:left="504" w:hanging="504"/>
      </w:pPr>
      <w:rPr>
        <w:b/>
      </w:rPr>
    </w:lvl>
  </w:abstractNum>
  <w:abstractNum w:abstractNumId="29">
    <w:nsid w:val="26DD22CA"/>
    <w:multiLevelType w:val="singleLevel"/>
    <w:tmpl w:val="A2E23D6A"/>
    <w:lvl w:ilvl="0">
      <w:start w:val="12"/>
      <w:numFmt w:val="decimal"/>
      <w:lvlText w:val="%1."/>
      <w:legacy w:legacy="1" w:legacySpace="120" w:legacyIndent="360"/>
      <w:lvlJc w:val="left"/>
      <w:pPr>
        <w:ind w:left="360" w:hanging="360"/>
      </w:pPr>
      <w:rPr>
        <w:b/>
        <w:i w:val="0"/>
      </w:rPr>
    </w:lvl>
  </w:abstractNum>
  <w:abstractNum w:abstractNumId="30">
    <w:nsid w:val="2B2E4BD3"/>
    <w:multiLevelType w:val="multilevel"/>
    <w:tmpl w:val="5A68CC96"/>
    <w:lvl w:ilvl="0">
      <w:start w:val="1"/>
      <w:numFmt w:val="bullet"/>
      <w:lvlText w:val=""/>
      <w:lvlJc w:val="left"/>
      <w:pPr>
        <w:tabs>
          <w:tab w:val="num" w:pos="1440"/>
        </w:tabs>
        <w:ind w:left="1440" w:hanging="360"/>
      </w:pPr>
      <w:rPr>
        <w:rFonts w:ascii="Webdings" w:hAnsi="Webdings" w:hint="default"/>
        <w:b w:val="0"/>
        <w:i w:val="0"/>
        <w:strike w:val="0"/>
        <w:dstrike w:val="0"/>
        <w:color w:val="auto"/>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2BF35016"/>
    <w:multiLevelType w:val="singleLevel"/>
    <w:tmpl w:val="193A46FA"/>
    <w:lvl w:ilvl="0">
      <w:start w:val="1"/>
      <w:numFmt w:val="lowerLetter"/>
      <w:lvlText w:val="%1."/>
      <w:legacy w:legacy="1" w:legacySpace="120" w:legacyIndent="360"/>
      <w:lvlJc w:val="left"/>
      <w:pPr>
        <w:ind w:left="1440" w:hanging="360"/>
      </w:pPr>
    </w:lvl>
  </w:abstractNum>
  <w:abstractNum w:abstractNumId="32">
    <w:nsid w:val="2D223A5E"/>
    <w:multiLevelType w:val="singleLevel"/>
    <w:tmpl w:val="EA4E6B1E"/>
    <w:lvl w:ilvl="0">
      <w:start w:val="1"/>
      <w:numFmt w:val="decimal"/>
      <w:lvlText w:val="%1."/>
      <w:legacy w:legacy="1" w:legacySpace="120" w:legacyIndent="432"/>
      <w:lvlJc w:val="left"/>
      <w:pPr>
        <w:ind w:left="432" w:hanging="432"/>
      </w:pPr>
    </w:lvl>
  </w:abstractNum>
  <w:abstractNum w:abstractNumId="33">
    <w:nsid w:val="2E18784B"/>
    <w:multiLevelType w:val="hybridMultilevel"/>
    <w:tmpl w:val="74AEBC66"/>
    <w:lvl w:ilvl="0" w:tplc="93464878">
      <w:start w:val="1"/>
      <w:numFmt w:val="bullet"/>
      <w:lvlText w:val=""/>
      <w:lvlJc w:val="left"/>
      <w:pPr>
        <w:tabs>
          <w:tab w:val="num" w:pos="1440"/>
        </w:tabs>
        <w:ind w:left="1440" w:hanging="360"/>
      </w:pPr>
      <w:rPr>
        <w:rFonts w:ascii="Symbol" w:hAnsi="Symbol" w:hint="default"/>
        <w:b w:val="0"/>
        <w:i w:val="0"/>
        <w:strike w:val="0"/>
        <w:dstrike w:val="0"/>
        <w:color w:val="auto"/>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2E42497E"/>
    <w:multiLevelType w:val="singleLevel"/>
    <w:tmpl w:val="4FF025E2"/>
    <w:lvl w:ilvl="0">
      <w:start w:val="3"/>
      <w:numFmt w:val="decimal"/>
      <w:lvlText w:val="%1."/>
      <w:legacy w:legacy="1" w:legacySpace="120" w:legacyIndent="504"/>
      <w:lvlJc w:val="left"/>
      <w:pPr>
        <w:ind w:left="504" w:hanging="504"/>
      </w:pPr>
    </w:lvl>
  </w:abstractNum>
  <w:abstractNum w:abstractNumId="35">
    <w:nsid w:val="2FE46956"/>
    <w:multiLevelType w:val="singleLevel"/>
    <w:tmpl w:val="CC7EB8C2"/>
    <w:lvl w:ilvl="0">
      <w:start w:val="16"/>
      <w:numFmt w:val="decimal"/>
      <w:lvlText w:val="%1."/>
      <w:legacy w:legacy="1" w:legacySpace="120" w:legacyIndent="504"/>
      <w:lvlJc w:val="left"/>
      <w:pPr>
        <w:ind w:left="504" w:hanging="504"/>
      </w:pPr>
      <w:rPr>
        <w:b/>
      </w:rPr>
    </w:lvl>
  </w:abstractNum>
  <w:abstractNum w:abstractNumId="36">
    <w:nsid w:val="302F4924"/>
    <w:multiLevelType w:val="singleLevel"/>
    <w:tmpl w:val="193A46FA"/>
    <w:lvl w:ilvl="0">
      <w:start w:val="1"/>
      <w:numFmt w:val="lowerLetter"/>
      <w:lvlText w:val="%1."/>
      <w:legacy w:legacy="1" w:legacySpace="120" w:legacyIndent="360"/>
      <w:lvlJc w:val="left"/>
      <w:pPr>
        <w:ind w:left="1440" w:hanging="360"/>
      </w:pPr>
    </w:lvl>
  </w:abstractNum>
  <w:abstractNum w:abstractNumId="37">
    <w:nsid w:val="3105503C"/>
    <w:multiLevelType w:val="singleLevel"/>
    <w:tmpl w:val="193A46FA"/>
    <w:lvl w:ilvl="0">
      <w:start w:val="1"/>
      <w:numFmt w:val="lowerLetter"/>
      <w:lvlText w:val="%1."/>
      <w:legacy w:legacy="1" w:legacySpace="120" w:legacyIndent="360"/>
      <w:lvlJc w:val="left"/>
      <w:pPr>
        <w:ind w:left="1440" w:hanging="360"/>
      </w:pPr>
    </w:lvl>
  </w:abstractNum>
  <w:abstractNum w:abstractNumId="38">
    <w:nsid w:val="327F6244"/>
    <w:multiLevelType w:val="singleLevel"/>
    <w:tmpl w:val="193A46FA"/>
    <w:lvl w:ilvl="0">
      <w:start w:val="1"/>
      <w:numFmt w:val="lowerLetter"/>
      <w:lvlText w:val="%1."/>
      <w:legacy w:legacy="1" w:legacySpace="120" w:legacyIndent="360"/>
      <w:lvlJc w:val="left"/>
      <w:pPr>
        <w:ind w:left="1440" w:hanging="360"/>
      </w:pPr>
    </w:lvl>
  </w:abstractNum>
  <w:abstractNum w:abstractNumId="39">
    <w:nsid w:val="33B13AE0"/>
    <w:multiLevelType w:val="singleLevel"/>
    <w:tmpl w:val="193A46FA"/>
    <w:lvl w:ilvl="0">
      <w:start w:val="1"/>
      <w:numFmt w:val="lowerLetter"/>
      <w:lvlText w:val="%1."/>
      <w:legacy w:legacy="1" w:legacySpace="120" w:legacyIndent="360"/>
      <w:lvlJc w:val="left"/>
      <w:pPr>
        <w:ind w:left="1440" w:hanging="360"/>
      </w:pPr>
    </w:lvl>
  </w:abstractNum>
  <w:abstractNum w:abstractNumId="40">
    <w:nsid w:val="36AD5237"/>
    <w:multiLevelType w:val="singleLevel"/>
    <w:tmpl w:val="193A46FA"/>
    <w:lvl w:ilvl="0">
      <w:start w:val="1"/>
      <w:numFmt w:val="lowerLetter"/>
      <w:lvlText w:val="%1."/>
      <w:legacy w:legacy="1" w:legacySpace="120" w:legacyIndent="360"/>
      <w:lvlJc w:val="left"/>
      <w:pPr>
        <w:ind w:left="1440" w:hanging="360"/>
      </w:pPr>
    </w:lvl>
  </w:abstractNum>
  <w:abstractNum w:abstractNumId="41">
    <w:nsid w:val="38567CB7"/>
    <w:multiLevelType w:val="singleLevel"/>
    <w:tmpl w:val="98A8EB1A"/>
    <w:lvl w:ilvl="0">
      <w:start w:val="7"/>
      <w:numFmt w:val="decimal"/>
      <w:lvlText w:val="%1."/>
      <w:legacy w:legacy="1" w:legacySpace="120" w:legacyIndent="504"/>
      <w:lvlJc w:val="left"/>
      <w:pPr>
        <w:ind w:left="504" w:hanging="504"/>
      </w:pPr>
      <w:rPr>
        <w:b/>
      </w:rPr>
    </w:lvl>
  </w:abstractNum>
  <w:abstractNum w:abstractNumId="42">
    <w:nsid w:val="3949778F"/>
    <w:multiLevelType w:val="singleLevel"/>
    <w:tmpl w:val="D25C9E36"/>
    <w:lvl w:ilvl="0">
      <w:start w:val="22"/>
      <w:numFmt w:val="decimal"/>
      <w:lvlText w:val="%1."/>
      <w:legacy w:legacy="1" w:legacySpace="120" w:legacyIndent="504"/>
      <w:lvlJc w:val="left"/>
      <w:pPr>
        <w:ind w:left="504" w:hanging="504"/>
      </w:pPr>
      <w:rPr>
        <w:b/>
      </w:rPr>
    </w:lvl>
  </w:abstractNum>
  <w:abstractNum w:abstractNumId="43">
    <w:nsid w:val="3B766252"/>
    <w:multiLevelType w:val="singleLevel"/>
    <w:tmpl w:val="5E68473A"/>
    <w:lvl w:ilvl="0">
      <w:start w:val="8"/>
      <w:numFmt w:val="decimal"/>
      <w:lvlText w:val="%1."/>
      <w:legacy w:legacy="1" w:legacySpace="120" w:legacyIndent="360"/>
      <w:lvlJc w:val="left"/>
      <w:pPr>
        <w:ind w:left="360" w:hanging="360"/>
      </w:pPr>
      <w:rPr>
        <w:b/>
        <w:i w:val="0"/>
      </w:rPr>
    </w:lvl>
  </w:abstractNum>
  <w:abstractNum w:abstractNumId="44">
    <w:nsid w:val="3DB33547"/>
    <w:multiLevelType w:val="singleLevel"/>
    <w:tmpl w:val="64687A32"/>
    <w:lvl w:ilvl="0">
      <w:start w:val="2"/>
      <w:numFmt w:val="decimal"/>
      <w:lvlText w:val="%1."/>
      <w:legacy w:legacy="1" w:legacySpace="120" w:legacyIndent="504"/>
      <w:lvlJc w:val="left"/>
      <w:pPr>
        <w:ind w:left="504" w:hanging="504"/>
      </w:pPr>
    </w:lvl>
  </w:abstractNum>
  <w:abstractNum w:abstractNumId="45">
    <w:nsid w:val="40DC707F"/>
    <w:multiLevelType w:val="singleLevel"/>
    <w:tmpl w:val="0D246F4C"/>
    <w:lvl w:ilvl="0">
      <w:start w:val="21"/>
      <w:numFmt w:val="decimal"/>
      <w:lvlText w:val="%1."/>
      <w:legacy w:legacy="1" w:legacySpace="120" w:legacyIndent="504"/>
      <w:lvlJc w:val="left"/>
      <w:pPr>
        <w:ind w:left="504" w:hanging="504"/>
      </w:pPr>
      <w:rPr>
        <w:b/>
      </w:rPr>
    </w:lvl>
  </w:abstractNum>
  <w:abstractNum w:abstractNumId="46">
    <w:nsid w:val="43282048"/>
    <w:multiLevelType w:val="singleLevel"/>
    <w:tmpl w:val="6776BAAA"/>
    <w:lvl w:ilvl="0">
      <w:start w:val="20"/>
      <w:numFmt w:val="decimal"/>
      <w:lvlText w:val="%1."/>
      <w:legacy w:legacy="1" w:legacySpace="120" w:legacyIndent="504"/>
      <w:lvlJc w:val="left"/>
      <w:pPr>
        <w:ind w:left="504" w:hanging="504"/>
      </w:pPr>
      <w:rPr>
        <w:b/>
      </w:rPr>
    </w:lvl>
  </w:abstractNum>
  <w:abstractNum w:abstractNumId="47">
    <w:nsid w:val="45A05195"/>
    <w:multiLevelType w:val="hybridMultilevel"/>
    <w:tmpl w:val="B28E9E6E"/>
    <w:lvl w:ilvl="0" w:tplc="D3D886B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477A5B76"/>
    <w:multiLevelType w:val="singleLevel"/>
    <w:tmpl w:val="193A46FA"/>
    <w:lvl w:ilvl="0">
      <w:start w:val="1"/>
      <w:numFmt w:val="lowerLetter"/>
      <w:lvlText w:val="%1."/>
      <w:legacy w:legacy="1" w:legacySpace="120" w:legacyIndent="360"/>
      <w:lvlJc w:val="left"/>
      <w:pPr>
        <w:ind w:left="1440" w:hanging="360"/>
      </w:pPr>
    </w:lvl>
  </w:abstractNum>
  <w:abstractNum w:abstractNumId="49">
    <w:nsid w:val="49A616E0"/>
    <w:multiLevelType w:val="hybridMultilevel"/>
    <w:tmpl w:val="AF168F72"/>
    <w:lvl w:ilvl="0" w:tplc="7F1E2F90">
      <w:start w:val="1"/>
      <w:numFmt w:val="bullet"/>
      <w:lvlText w:val=""/>
      <w:lvlJc w:val="left"/>
      <w:pPr>
        <w:tabs>
          <w:tab w:val="num" w:pos="2419"/>
        </w:tabs>
        <w:ind w:left="2419" w:hanging="432"/>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0">
    <w:nsid w:val="4A097345"/>
    <w:multiLevelType w:val="singleLevel"/>
    <w:tmpl w:val="E0300D96"/>
    <w:lvl w:ilvl="0">
      <w:start w:val="25"/>
      <w:numFmt w:val="decimal"/>
      <w:lvlText w:val="%1."/>
      <w:legacy w:legacy="1" w:legacySpace="120" w:legacyIndent="504"/>
      <w:lvlJc w:val="left"/>
      <w:pPr>
        <w:ind w:left="504" w:hanging="504"/>
      </w:pPr>
      <w:rPr>
        <w:b/>
      </w:rPr>
    </w:lvl>
  </w:abstractNum>
  <w:abstractNum w:abstractNumId="51">
    <w:nsid w:val="4ABF5093"/>
    <w:multiLevelType w:val="singleLevel"/>
    <w:tmpl w:val="193A46FA"/>
    <w:lvl w:ilvl="0">
      <w:start w:val="1"/>
      <w:numFmt w:val="lowerLetter"/>
      <w:lvlText w:val="%1."/>
      <w:legacy w:legacy="1" w:legacySpace="120" w:legacyIndent="360"/>
      <w:lvlJc w:val="left"/>
      <w:pPr>
        <w:ind w:left="1440" w:hanging="360"/>
      </w:pPr>
    </w:lvl>
  </w:abstractNum>
  <w:abstractNum w:abstractNumId="52">
    <w:nsid w:val="4CEF2E5A"/>
    <w:multiLevelType w:val="singleLevel"/>
    <w:tmpl w:val="193A46FA"/>
    <w:lvl w:ilvl="0">
      <w:start w:val="1"/>
      <w:numFmt w:val="lowerLetter"/>
      <w:lvlText w:val="%1."/>
      <w:legacy w:legacy="1" w:legacySpace="120" w:legacyIndent="360"/>
      <w:lvlJc w:val="left"/>
      <w:pPr>
        <w:ind w:left="1440" w:hanging="360"/>
      </w:pPr>
    </w:lvl>
  </w:abstractNum>
  <w:abstractNum w:abstractNumId="53">
    <w:nsid w:val="4D823977"/>
    <w:multiLevelType w:val="singleLevel"/>
    <w:tmpl w:val="193A46FA"/>
    <w:lvl w:ilvl="0">
      <w:start w:val="1"/>
      <w:numFmt w:val="lowerLetter"/>
      <w:lvlText w:val="%1."/>
      <w:legacy w:legacy="1" w:legacySpace="120" w:legacyIndent="360"/>
      <w:lvlJc w:val="left"/>
      <w:pPr>
        <w:ind w:left="1440" w:hanging="360"/>
      </w:pPr>
    </w:lvl>
  </w:abstractNum>
  <w:abstractNum w:abstractNumId="54">
    <w:nsid w:val="4E625DD4"/>
    <w:multiLevelType w:val="singleLevel"/>
    <w:tmpl w:val="193A46FA"/>
    <w:lvl w:ilvl="0">
      <w:start w:val="1"/>
      <w:numFmt w:val="lowerLetter"/>
      <w:lvlText w:val="%1."/>
      <w:legacy w:legacy="1" w:legacySpace="120" w:legacyIndent="360"/>
      <w:lvlJc w:val="left"/>
      <w:pPr>
        <w:ind w:left="1440" w:hanging="360"/>
      </w:pPr>
    </w:lvl>
  </w:abstractNum>
  <w:abstractNum w:abstractNumId="55">
    <w:nsid w:val="51493626"/>
    <w:multiLevelType w:val="singleLevel"/>
    <w:tmpl w:val="193A46FA"/>
    <w:lvl w:ilvl="0">
      <w:start w:val="1"/>
      <w:numFmt w:val="lowerLetter"/>
      <w:lvlText w:val="%1."/>
      <w:legacy w:legacy="1" w:legacySpace="120" w:legacyIndent="360"/>
      <w:lvlJc w:val="left"/>
      <w:pPr>
        <w:ind w:left="1440" w:hanging="360"/>
      </w:pPr>
    </w:lvl>
  </w:abstractNum>
  <w:abstractNum w:abstractNumId="56">
    <w:nsid w:val="546D1616"/>
    <w:multiLevelType w:val="hybridMultilevel"/>
    <w:tmpl w:val="0CFA1946"/>
    <w:lvl w:ilvl="0" w:tplc="7D023DEC">
      <w:start w:val="1"/>
      <w:numFmt w:val="bullet"/>
      <w:lvlText w:val=""/>
      <w:lvlJc w:val="left"/>
      <w:pPr>
        <w:tabs>
          <w:tab w:val="num" w:pos="360"/>
        </w:tabs>
        <w:ind w:left="2419" w:hanging="432"/>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7">
    <w:nsid w:val="54771F82"/>
    <w:multiLevelType w:val="singleLevel"/>
    <w:tmpl w:val="CC768A5A"/>
    <w:lvl w:ilvl="0">
      <w:start w:val="1"/>
      <w:numFmt w:val="lowerLetter"/>
      <w:lvlText w:val="%1."/>
      <w:legacy w:legacy="1" w:legacySpace="120" w:legacyIndent="720"/>
      <w:lvlJc w:val="left"/>
      <w:pPr>
        <w:ind w:left="1800" w:hanging="720"/>
      </w:pPr>
    </w:lvl>
  </w:abstractNum>
  <w:abstractNum w:abstractNumId="58">
    <w:nsid w:val="582417A8"/>
    <w:multiLevelType w:val="singleLevel"/>
    <w:tmpl w:val="193A46FA"/>
    <w:lvl w:ilvl="0">
      <w:start w:val="1"/>
      <w:numFmt w:val="lowerLetter"/>
      <w:lvlText w:val="%1."/>
      <w:legacy w:legacy="1" w:legacySpace="120" w:legacyIndent="360"/>
      <w:lvlJc w:val="left"/>
      <w:pPr>
        <w:ind w:left="1440" w:hanging="360"/>
      </w:pPr>
    </w:lvl>
  </w:abstractNum>
  <w:abstractNum w:abstractNumId="59">
    <w:nsid w:val="5BF10229"/>
    <w:multiLevelType w:val="singleLevel"/>
    <w:tmpl w:val="1574830A"/>
    <w:lvl w:ilvl="0">
      <w:start w:val="4"/>
      <w:numFmt w:val="decimal"/>
      <w:lvlText w:val="%1."/>
      <w:legacy w:legacy="1" w:legacySpace="120" w:legacyIndent="432"/>
      <w:lvlJc w:val="left"/>
      <w:pPr>
        <w:ind w:left="432" w:hanging="432"/>
      </w:pPr>
      <w:rPr>
        <w:rFonts w:ascii="Arial" w:hAnsi="Arial" w:hint="default"/>
        <w:b/>
        <w:sz w:val="20"/>
      </w:rPr>
    </w:lvl>
  </w:abstractNum>
  <w:abstractNum w:abstractNumId="60">
    <w:nsid w:val="5CB41D03"/>
    <w:multiLevelType w:val="singleLevel"/>
    <w:tmpl w:val="59B4A77E"/>
    <w:lvl w:ilvl="0">
      <w:start w:val="23"/>
      <w:numFmt w:val="decimal"/>
      <w:lvlText w:val="%1."/>
      <w:legacy w:legacy="1" w:legacySpace="120" w:legacyIndent="504"/>
      <w:lvlJc w:val="left"/>
      <w:pPr>
        <w:ind w:left="504" w:hanging="504"/>
      </w:pPr>
      <w:rPr>
        <w:b/>
      </w:rPr>
    </w:lvl>
  </w:abstractNum>
  <w:abstractNum w:abstractNumId="61">
    <w:nsid w:val="5D3623E2"/>
    <w:multiLevelType w:val="singleLevel"/>
    <w:tmpl w:val="193A46FA"/>
    <w:lvl w:ilvl="0">
      <w:start w:val="1"/>
      <w:numFmt w:val="lowerLetter"/>
      <w:lvlText w:val="%1."/>
      <w:legacy w:legacy="1" w:legacySpace="120" w:legacyIndent="360"/>
      <w:lvlJc w:val="left"/>
      <w:pPr>
        <w:ind w:left="1440" w:hanging="360"/>
      </w:pPr>
    </w:lvl>
  </w:abstractNum>
  <w:abstractNum w:abstractNumId="62">
    <w:nsid w:val="5E647E22"/>
    <w:multiLevelType w:val="singleLevel"/>
    <w:tmpl w:val="761236B0"/>
    <w:lvl w:ilvl="0">
      <w:start w:val="8"/>
      <w:numFmt w:val="decimal"/>
      <w:lvlText w:val="%1."/>
      <w:legacy w:legacy="1" w:legacySpace="120" w:legacyIndent="432"/>
      <w:lvlJc w:val="left"/>
      <w:pPr>
        <w:ind w:left="432" w:hanging="432"/>
      </w:pPr>
      <w:rPr>
        <w:rFonts w:ascii="Arial" w:hAnsi="Arial" w:hint="default"/>
        <w:b/>
        <w:sz w:val="20"/>
      </w:rPr>
    </w:lvl>
  </w:abstractNum>
  <w:abstractNum w:abstractNumId="63">
    <w:nsid w:val="6837412C"/>
    <w:multiLevelType w:val="singleLevel"/>
    <w:tmpl w:val="0EFC197E"/>
    <w:lvl w:ilvl="0">
      <w:start w:val="4"/>
      <w:numFmt w:val="decimal"/>
      <w:lvlText w:val="%1."/>
      <w:legacy w:legacy="1" w:legacySpace="120" w:legacyIndent="360"/>
      <w:lvlJc w:val="left"/>
      <w:pPr>
        <w:ind w:left="360" w:hanging="360"/>
      </w:pPr>
      <w:rPr>
        <w:b/>
        <w:i w:val="0"/>
      </w:rPr>
    </w:lvl>
  </w:abstractNum>
  <w:abstractNum w:abstractNumId="64">
    <w:nsid w:val="69470EBD"/>
    <w:multiLevelType w:val="singleLevel"/>
    <w:tmpl w:val="3940DF5A"/>
    <w:lvl w:ilvl="0">
      <w:start w:val="11"/>
      <w:numFmt w:val="decimal"/>
      <w:lvlText w:val="%1."/>
      <w:legacy w:legacy="1" w:legacySpace="120" w:legacyIndent="504"/>
      <w:lvlJc w:val="left"/>
      <w:pPr>
        <w:ind w:left="504" w:hanging="504"/>
      </w:pPr>
      <w:rPr>
        <w:b/>
      </w:rPr>
    </w:lvl>
  </w:abstractNum>
  <w:abstractNum w:abstractNumId="65">
    <w:nsid w:val="694F5B59"/>
    <w:multiLevelType w:val="singleLevel"/>
    <w:tmpl w:val="98A8EB1A"/>
    <w:lvl w:ilvl="0">
      <w:start w:val="7"/>
      <w:numFmt w:val="decimal"/>
      <w:lvlText w:val="%1."/>
      <w:legacy w:legacy="1" w:legacySpace="120" w:legacyIndent="504"/>
      <w:lvlJc w:val="left"/>
      <w:pPr>
        <w:ind w:left="504" w:hanging="504"/>
      </w:pPr>
      <w:rPr>
        <w:b/>
      </w:rPr>
    </w:lvl>
  </w:abstractNum>
  <w:abstractNum w:abstractNumId="66">
    <w:nsid w:val="69BA54DB"/>
    <w:multiLevelType w:val="hybridMultilevel"/>
    <w:tmpl w:val="60AE7684"/>
    <w:lvl w:ilvl="0" w:tplc="4EC2DEF8">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7">
    <w:nsid w:val="6CD60C32"/>
    <w:multiLevelType w:val="singleLevel"/>
    <w:tmpl w:val="2DA8DB38"/>
    <w:lvl w:ilvl="0">
      <w:start w:val="6"/>
      <w:numFmt w:val="decimal"/>
      <w:lvlText w:val="%1."/>
      <w:legacy w:legacy="1" w:legacySpace="120" w:legacyIndent="504"/>
      <w:lvlJc w:val="left"/>
      <w:pPr>
        <w:ind w:left="504" w:hanging="504"/>
      </w:pPr>
      <w:rPr>
        <w:b/>
      </w:rPr>
    </w:lvl>
  </w:abstractNum>
  <w:abstractNum w:abstractNumId="68">
    <w:nsid w:val="6D1A5B83"/>
    <w:multiLevelType w:val="singleLevel"/>
    <w:tmpl w:val="EE5AABD8"/>
    <w:lvl w:ilvl="0">
      <w:start w:val="1"/>
      <w:numFmt w:val="decimal"/>
      <w:lvlText w:val="%1."/>
      <w:legacy w:legacy="1" w:legacySpace="120" w:legacyIndent="432"/>
      <w:lvlJc w:val="left"/>
      <w:pPr>
        <w:ind w:left="432" w:hanging="432"/>
      </w:pPr>
      <w:rPr>
        <w:rFonts w:ascii="Arial" w:hAnsi="Arial" w:hint="default"/>
        <w:b/>
        <w:sz w:val="20"/>
      </w:rPr>
    </w:lvl>
  </w:abstractNum>
  <w:abstractNum w:abstractNumId="69">
    <w:nsid w:val="6F4F6E6F"/>
    <w:multiLevelType w:val="singleLevel"/>
    <w:tmpl w:val="193A46FA"/>
    <w:lvl w:ilvl="0">
      <w:start w:val="1"/>
      <w:numFmt w:val="lowerLetter"/>
      <w:lvlText w:val="%1."/>
      <w:legacy w:legacy="1" w:legacySpace="120" w:legacyIndent="360"/>
      <w:lvlJc w:val="left"/>
      <w:pPr>
        <w:ind w:left="1440" w:hanging="360"/>
      </w:pPr>
    </w:lvl>
  </w:abstractNum>
  <w:abstractNum w:abstractNumId="70">
    <w:nsid w:val="737C32C1"/>
    <w:multiLevelType w:val="singleLevel"/>
    <w:tmpl w:val="193A46FA"/>
    <w:lvl w:ilvl="0">
      <w:start w:val="1"/>
      <w:numFmt w:val="lowerLetter"/>
      <w:lvlText w:val="%1."/>
      <w:legacy w:legacy="1" w:legacySpace="120" w:legacyIndent="360"/>
      <w:lvlJc w:val="left"/>
      <w:pPr>
        <w:ind w:left="1440" w:hanging="360"/>
      </w:pPr>
    </w:lvl>
  </w:abstractNum>
  <w:abstractNum w:abstractNumId="71">
    <w:nsid w:val="73C21CD7"/>
    <w:multiLevelType w:val="singleLevel"/>
    <w:tmpl w:val="38462198"/>
    <w:lvl w:ilvl="0">
      <w:start w:val="1"/>
      <w:numFmt w:val="decimal"/>
      <w:lvlText w:val="%1."/>
      <w:legacy w:legacy="1" w:legacySpace="120" w:legacyIndent="360"/>
      <w:lvlJc w:val="left"/>
      <w:pPr>
        <w:ind w:left="360" w:hanging="360"/>
      </w:pPr>
    </w:lvl>
  </w:abstractNum>
  <w:abstractNum w:abstractNumId="72">
    <w:nsid w:val="73C77344"/>
    <w:multiLevelType w:val="hybridMultilevel"/>
    <w:tmpl w:val="80FE3758"/>
    <w:lvl w:ilvl="0" w:tplc="E6E8DC9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48C69BD"/>
    <w:multiLevelType w:val="singleLevel"/>
    <w:tmpl w:val="A5D209E0"/>
    <w:lvl w:ilvl="0">
      <w:start w:val="24"/>
      <w:numFmt w:val="decimal"/>
      <w:lvlText w:val="%1."/>
      <w:legacy w:legacy="1" w:legacySpace="120" w:legacyIndent="504"/>
      <w:lvlJc w:val="left"/>
      <w:pPr>
        <w:ind w:left="504" w:hanging="504"/>
      </w:pPr>
      <w:rPr>
        <w:b/>
      </w:rPr>
    </w:lvl>
  </w:abstractNum>
  <w:abstractNum w:abstractNumId="74">
    <w:nsid w:val="770D0126"/>
    <w:multiLevelType w:val="hybridMultilevel"/>
    <w:tmpl w:val="8F287AF4"/>
    <w:lvl w:ilvl="0" w:tplc="24FC2DA2">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79A90F3D"/>
    <w:multiLevelType w:val="singleLevel"/>
    <w:tmpl w:val="8A86DFA2"/>
    <w:lvl w:ilvl="0">
      <w:start w:val="1"/>
      <w:numFmt w:val="upperLetter"/>
      <w:lvlText w:val="%1"/>
      <w:legacy w:legacy="1" w:legacySpace="120" w:legacyIndent="504"/>
      <w:lvlJc w:val="left"/>
      <w:pPr>
        <w:ind w:left="504" w:hanging="504"/>
      </w:pPr>
    </w:lvl>
  </w:abstractNum>
  <w:abstractNum w:abstractNumId="76">
    <w:nsid w:val="7BAD6924"/>
    <w:multiLevelType w:val="singleLevel"/>
    <w:tmpl w:val="C0B0A844"/>
    <w:lvl w:ilvl="0">
      <w:start w:val="5"/>
      <w:numFmt w:val="decimal"/>
      <w:lvlText w:val="%1."/>
      <w:legacy w:legacy="1" w:legacySpace="120" w:legacyIndent="360"/>
      <w:lvlJc w:val="left"/>
      <w:pPr>
        <w:ind w:left="360" w:hanging="360"/>
      </w:pPr>
      <w:rPr>
        <w:rFonts w:ascii="Arial" w:hAnsi="Arial" w:hint="default"/>
        <w:b w:val="0"/>
        <w:i w:val="0"/>
        <w:sz w:val="20"/>
      </w:rPr>
    </w:lvl>
  </w:abstractNum>
  <w:abstractNum w:abstractNumId="77">
    <w:nsid w:val="7CFE77BB"/>
    <w:multiLevelType w:val="hybridMultilevel"/>
    <w:tmpl w:val="0270CA36"/>
    <w:lvl w:ilvl="0" w:tplc="996C4F98">
      <w:start w:val="1"/>
      <w:numFmt w:val="lowerLetter"/>
      <w:lvlText w:val="%1."/>
      <w:lvlJc w:val="left"/>
      <w:pPr>
        <w:tabs>
          <w:tab w:val="num" w:pos="1440"/>
        </w:tabs>
        <w:ind w:left="1440" w:hanging="360"/>
      </w:pPr>
      <w:rPr>
        <w:rFonts w:hint="default"/>
        <w:b w:val="0"/>
        <w:i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8">
    <w:nsid w:val="7D0742DA"/>
    <w:multiLevelType w:val="singleLevel"/>
    <w:tmpl w:val="D7C4FC90"/>
    <w:lvl w:ilvl="0">
      <w:start w:val="18"/>
      <w:numFmt w:val="decimal"/>
      <w:lvlText w:val="%1."/>
      <w:legacy w:legacy="1" w:legacySpace="120" w:legacyIndent="504"/>
      <w:lvlJc w:val="left"/>
      <w:pPr>
        <w:ind w:left="504" w:hanging="504"/>
      </w:pPr>
      <w:rPr>
        <w:b/>
      </w:rPr>
    </w:lvl>
  </w:abstractNum>
  <w:abstractNum w:abstractNumId="79">
    <w:nsid w:val="7E1C4380"/>
    <w:multiLevelType w:val="singleLevel"/>
    <w:tmpl w:val="193A46FA"/>
    <w:lvl w:ilvl="0">
      <w:start w:val="1"/>
      <w:numFmt w:val="lowerLetter"/>
      <w:lvlText w:val="%1."/>
      <w:legacy w:legacy="1" w:legacySpace="120" w:legacyIndent="360"/>
      <w:lvlJc w:val="left"/>
      <w:pPr>
        <w:ind w:left="1440" w:hanging="360"/>
      </w:pPr>
    </w:lvl>
  </w:abstractNum>
  <w:abstractNum w:abstractNumId="80">
    <w:nsid w:val="7E71054A"/>
    <w:multiLevelType w:val="singleLevel"/>
    <w:tmpl w:val="193A46FA"/>
    <w:lvl w:ilvl="0">
      <w:start w:val="1"/>
      <w:numFmt w:val="lowerLetter"/>
      <w:lvlText w:val="%1."/>
      <w:legacy w:legacy="1" w:legacySpace="120" w:legacyIndent="360"/>
      <w:lvlJc w:val="left"/>
      <w:pPr>
        <w:ind w:left="1440" w:hanging="360"/>
      </w:pPr>
    </w:lvl>
  </w:abstractNum>
  <w:abstractNum w:abstractNumId="81">
    <w:nsid w:val="7E9314D8"/>
    <w:multiLevelType w:val="multilevel"/>
    <w:tmpl w:val="60AE7684"/>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82">
    <w:nsid w:val="7F21575D"/>
    <w:multiLevelType w:val="singleLevel"/>
    <w:tmpl w:val="A3384844"/>
    <w:lvl w:ilvl="0">
      <w:start w:val="9"/>
      <w:numFmt w:val="decimal"/>
      <w:lvlText w:val="%1."/>
      <w:legacy w:legacy="1" w:legacySpace="120" w:legacyIndent="504"/>
      <w:lvlJc w:val="left"/>
      <w:pPr>
        <w:ind w:left="504" w:hanging="504"/>
      </w:pPr>
      <w:rPr>
        <w:b/>
      </w:rPr>
    </w:lvl>
  </w:abstractNum>
  <w:num w:numId="1">
    <w:abstractNumId w:val="75"/>
  </w:num>
  <w:num w:numId="2">
    <w:abstractNumId w:val="71"/>
  </w:num>
  <w:num w:numId="3">
    <w:abstractNumId w:val="21"/>
  </w:num>
  <w:num w:numId="4">
    <w:abstractNumId w:val="44"/>
  </w:num>
  <w:num w:numId="5">
    <w:abstractNumId w:val="36"/>
  </w:num>
  <w:num w:numId="6">
    <w:abstractNumId w:val="34"/>
  </w:num>
  <w:num w:numId="7">
    <w:abstractNumId w:val="0"/>
    <w:lvlOverride w:ilvl="0">
      <w:lvl w:ilvl="0">
        <w:start w:val="3"/>
        <w:numFmt w:val="bullet"/>
        <w:lvlText w:val="-"/>
        <w:legacy w:legacy="1" w:legacySpace="120" w:legacyIndent="720"/>
        <w:lvlJc w:val="left"/>
        <w:pPr>
          <w:ind w:left="2880" w:hanging="720"/>
        </w:pPr>
      </w:lvl>
    </w:lvlOverride>
  </w:num>
  <w:num w:numId="8">
    <w:abstractNumId w:val="15"/>
  </w:num>
  <w:num w:numId="9">
    <w:abstractNumId w:val="0"/>
    <w:lvlOverride w:ilvl="0">
      <w:lvl w:ilvl="0">
        <w:start w:val="1"/>
        <w:numFmt w:val="bullet"/>
        <w:lvlText w:val=""/>
        <w:legacy w:legacy="1" w:legacySpace="120" w:legacyIndent="360"/>
        <w:lvlJc w:val="left"/>
        <w:pPr>
          <w:ind w:left="2340" w:hanging="360"/>
        </w:pPr>
        <w:rPr>
          <w:rFonts w:ascii="Wingdings" w:hAnsi="Wingdings" w:hint="default"/>
        </w:rPr>
      </w:lvl>
    </w:lvlOverride>
  </w:num>
  <w:num w:numId="10">
    <w:abstractNumId w:val="63"/>
  </w:num>
  <w:num w:numId="11">
    <w:abstractNumId w:val="31"/>
  </w:num>
  <w:num w:numId="12">
    <w:abstractNumId w:val="31"/>
    <w:lvlOverride w:ilvl="0">
      <w:lvl w:ilvl="0">
        <w:start w:val="3"/>
        <w:numFmt w:val="lowerLetter"/>
        <w:lvlText w:val="%1."/>
        <w:legacy w:legacy="1" w:legacySpace="120" w:legacyIndent="360"/>
        <w:lvlJc w:val="left"/>
        <w:pPr>
          <w:ind w:left="1440" w:hanging="360"/>
        </w:pPr>
      </w:lvl>
    </w:lvlOverride>
  </w:num>
  <w:num w:numId="13">
    <w:abstractNumId w:val="28"/>
  </w:num>
  <w:num w:numId="14">
    <w:abstractNumId w:val="70"/>
  </w:num>
  <w:num w:numId="15">
    <w:abstractNumId w:val="25"/>
  </w:num>
  <w:num w:numId="16">
    <w:abstractNumId w:val="55"/>
  </w:num>
  <w:num w:numId="17">
    <w:abstractNumId w:val="41"/>
  </w:num>
  <w:num w:numId="18">
    <w:abstractNumId w:val="2"/>
  </w:num>
  <w:num w:numId="19">
    <w:abstractNumId w:val="43"/>
  </w:num>
  <w:num w:numId="20">
    <w:abstractNumId w:val="5"/>
  </w:num>
  <w:num w:numId="21">
    <w:abstractNumId w:val="82"/>
  </w:num>
  <w:num w:numId="22">
    <w:abstractNumId w:val="58"/>
  </w:num>
  <w:num w:numId="23">
    <w:abstractNumId w:val="11"/>
  </w:num>
  <w:num w:numId="24">
    <w:abstractNumId w:val="80"/>
  </w:num>
  <w:num w:numId="25">
    <w:abstractNumId w:val="64"/>
  </w:num>
  <w:num w:numId="26">
    <w:abstractNumId w:val="4"/>
  </w:num>
  <w:num w:numId="27">
    <w:abstractNumId w:val="29"/>
  </w:num>
  <w:num w:numId="28">
    <w:abstractNumId w:val="51"/>
  </w:num>
  <w:num w:numId="29">
    <w:abstractNumId w:val="27"/>
  </w:num>
  <w:num w:numId="30">
    <w:abstractNumId w:val="54"/>
  </w:num>
  <w:num w:numId="31">
    <w:abstractNumId w:val="18"/>
  </w:num>
  <w:num w:numId="32">
    <w:abstractNumId w:val="38"/>
  </w:num>
  <w:num w:numId="33">
    <w:abstractNumId w:val="1"/>
  </w:num>
  <w:num w:numId="34">
    <w:abstractNumId w:val="12"/>
  </w:num>
  <w:num w:numId="35">
    <w:abstractNumId w:val="35"/>
  </w:num>
  <w:num w:numId="36">
    <w:abstractNumId w:val="48"/>
  </w:num>
  <w:num w:numId="37">
    <w:abstractNumId w:val="13"/>
  </w:num>
  <w:num w:numId="38">
    <w:abstractNumId w:val="40"/>
  </w:num>
  <w:num w:numId="39">
    <w:abstractNumId w:val="40"/>
    <w:lvlOverride w:ilvl="0">
      <w:lvl w:ilvl="0">
        <w:start w:val="2"/>
        <w:numFmt w:val="lowerLetter"/>
        <w:lvlText w:val="%1."/>
        <w:legacy w:legacy="1" w:legacySpace="120" w:legacyIndent="360"/>
        <w:lvlJc w:val="left"/>
        <w:pPr>
          <w:ind w:left="1440" w:hanging="360"/>
        </w:pPr>
      </w:lvl>
    </w:lvlOverride>
  </w:num>
  <w:num w:numId="40">
    <w:abstractNumId w:val="78"/>
  </w:num>
  <w:num w:numId="41">
    <w:abstractNumId w:val="61"/>
  </w:num>
  <w:num w:numId="42">
    <w:abstractNumId w:val="23"/>
  </w:num>
  <w:num w:numId="43">
    <w:abstractNumId w:val="37"/>
  </w:num>
  <w:num w:numId="44">
    <w:abstractNumId w:val="46"/>
  </w:num>
  <w:num w:numId="45">
    <w:abstractNumId w:val="45"/>
  </w:num>
  <w:num w:numId="46">
    <w:abstractNumId w:val="6"/>
  </w:num>
  <w:num w:numId="47">
    <w:abstractNumId w:val="42"/>
  </w:num>
  <w:num w:numId="48">
    <w:abstractNumId w:val="8"/>
  </w:num>
  <w:num w:numId="49">
    <w:abstractNumId w:val="60"/>
  </w:num>
  <w:num w:numId="50">
    <w:abstractNumId w:val="9"/>
  </w:num>
  <w:num w:numId="51">
    <w:abstractNumId w:val="73"/>
  </w:num>
  <w:num w:numId="52">
    <w:abstractNumId w:val="24"/>
  </w:num>
  <w:num w:numId="53">
    <w:abstractNumId w:val="50"/>
  </w:num>
  <w:num w:numId="54">
    <w:abstractNumId w:val="52"/>
  </w:num>
  <w:num w:numId="55">
    <w:abstractNumId w:val="14"/>
  </w:num>
  <w:num w:numId="56">
    <w:abstractNumId w:val="53"/>
  </w:num>
  <w:num w:numId="57">
    <w:abstractNumId w:val="53"/>
    <w:lvlOverride w:ilvl="0">
      <w:lvl w:ilvl="0">
        <w:start w:val="3"/>
        <w:numFmt w:val="lowerLetter"/>
        <w:lvlText w:val="%1."/>
        <w:legacy w:legacy="1" w:legacySpace="120" w:legacyIndent="360"/>
        <w:lvlJc w:val="left"/>
        <w:pPr>
          <w:ind w:left="1440" w:hanging="360"/>
        </w:pPr>
      </w:lvl>
    </w:lvlOverride>
  </w:num>
  <w:num w:numId="58">
    <w:abstractNumId w:val="3"/>
  </w:num>
  <w:num w:numId="59">
    <w:abstractNumId w:val="17"/>
  </w:num>
  <w:num w:numId="60">
    <w:abstractNumId w:val="32"/>
  </w:num>
  <w:num w:numId="61">
    <w:abstractNumId w:val="76"/>
  </w:num>
  <w:num w:numId="62">
    <w:abstractNumId w:val="68"/>
  </w:num>
  <w:num w:numId="63">
    <w:abstractNumId w:val="79"/>
  </w:num>
  <w:num w:numId="64">
    <w:abstractNumId w:val="26"/>
  </w:num>
  <w:num w:numId="65">
    <w:abstractNumId w:val="26"/>
    <w:lvlOverride w:ilvl="0">
      <w:lvl w:ilvl="0">
        <w:start w:val="3"/>
        <w:numFmt w:val="decimal"/>
        <w:lvlText w:val="%1."/>
        <w:legacy w:legacy="1" w:legacySpace="120" w:legacyIndent="432"/>
        <w:lvlJc w:val="left"/>
        <w:pPr>
          <w:ind w:left="432" w:hanging="432"/>
        </w:pPr>
        <w:rPr>
          <w:rFonts w:ascii="Arial" w:hAnsi="Arial" w:hint="default"/>
          <w:b/>
          <w:sz w:val="20"/>
        </w:rPr>
      </w:lvl>
    </w:lvlOverride>
  </w:num>
  <w:num w:numId="66">
    <w:abstractNumId w:val="69"/>
  </w:num>
  <w:num w:numId="67">
    <w:abstractNumId w:val="59"/>
  </w:num>
  <w:num w:numId="68">
    <w:abstractNumId w:val="57"/>
  </w:num>
  <w:num w:numId="69">
    <w:abstractNumId w:val="7"/>
  </w:num>
  <w:num w:numId="70">
    <w:abstractNumId w:val="20"/>
  </w:num>
  <w:num w:numId="71">
    <w:abstractNumId w:val="67"/>
  </w:num>
  <w:num w:numId="72">
    <w:abstractNumId w:val="65"/>
  </w:num>
  <w:num w:numId="73">
    <w:abstractNumId w:val="10"/>
  </w:num>
  <w:num w:numId="74">
    <w:abstractNumId w:val="62"/>
  </w:num>
  <w:num w:numId="75">
    <w:abstractNumId w:val="39"/>
  </w:num>
  <w:num w:numId="76">
    <w:abstractNumId w:val="19"/>
  </w:num>
  <w:num w:numId="77">
    <w:abstractNumId w:val="77"/>
  </w:num>
  <w:num w:numId="78">
    <w:abstractNumId w:val="72"/>
  </w:num>
  <w:num w:numId="79">
    <w:abstractNumId w:val="47"/>
  </w:num>
  <w:num w:numId="80">
    <w:abstractNumId w:val="66"/>
  </w:num>
  <w:num w:numId="81">
    <w:abstractNumId w:val="81"/>
  </w:num>
  <w:num w:numId="82">
    <w:abstractNumId w:val="56"/>
  </w:num>
  <w:num w:numId="83">
    <w:abstractNumId w:val="16"/>
  </w:num>
  <w:num w:numId="84">
    <w:abstractNumId w:val="49"/>
  </w:num>
  <w:num w:numId="85">
    <w:abstractNumId w:val="22"/>
  </w:num>
  <w:num w:numId="86">
    <w:abstractNumId w:val="30"/>
  </w:num>
  <w:num w:numId="87">
    <w:abstractNumId w:val="33"/>
  </w:num>
  <w:num w:numId="88">
    <w:abstractNumId w:val="74"/>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3D1B"/>
    <w:rsid w:val="00716AD0"/>
    <w:rsid w:val="00813D1B"/>
    <w:rsid w:val="00C02D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rFonts w:ascii="Arial" w:hAnsi="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ind w:left="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sz w:val="22"/>
    </w:rPr>
  </w:style>
  <w:style w:type="paragraph" w:styleId="BodyText20">
    <w:name w:val="Body Text 2"/>
    <w:basedOn w:val="Normal"/>
    <w:pPr>
      <w:tabs>
        <w:tab w:val="left" w:pos="360"/>
      </w:tabs>
      <w:ind w:left="360"/>
    </w:pPr>
    <w:rPr>
      <w:b/>
    </w:rPr>
  </w:style>
  <w:style w:type="paragraph" w:styleId="BodyText21">
    <w:name w:val="Body Text 2"/>
    <w:basedOn w:val="Normal"/>
    <w:pPr>
      <w:ind w:left="360"/>
    </w:pPr>
    <w:rPr>
      <w:b/>
    </w:rPr>
  </w:style>
  <w:style w:type="paragraph" w:styleId="BodyText22">
    <w:name w:val="Body Text 2"/>
    <w:basedOn w:val="Normal"/>
    <w:pPr>
      <w:widowControl w:val="0"/>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ind w:left="1872" w:hanging="1872"/>
    </w:pPr>
    <w:rPr>
      <w:rFonts w:ascii="Arial" w:hAnsi="Arial"/>
      <w:sz w:val="22"/>
    </w:rPr>
  </w:style>
  <w:style w:type="paragraph" w:styleId="BodyText3">
    <w:name w:val="Body Text 3"/>
    <w:basedOn w:val="Normal"/>
    <w:pPr>
      <w:tabs>
        <w:tab w:val="left" w:pos="360"/>
      </w:tabs>
    </w:pPr>
    <w:rPr>
      <w:rFonts w:ascii="Arial" w:hAnsi="Arial"/>
      <w:b/>
      <w:sz w:val="22"/>
    </w:rPr>
  </w:style>
  <w:style w:type="paragraph" w:styleId="BodyTextIndent2">
    <w:name w:val="Body Text Indent 2"/>
    <w:basedOn w:val="Normal"/>
    <w:pPr>
      <w:tabs>
        <w:tab w:val="left" w:pos="1080"/>
      </w:tabs>
      <w:ind w:left="1080"/>
    </w:pPr>
    <w:rPr>
      <w:rFonts w:ascii="Arial" w:hAnsi="Arial"/>
      <w:sz w:val="22"/>
    </w:rPr>
  </w:style>
  <w:style w:type="paragraph" w:styleId="BodyTextIndent3">
    <w:name w:val="Body Text Indent 3"/>
    <w:basedOn w:val="Normal"/>
    <w:pPr>
      <w:tabs>
        <w:tab w:val="left" w:pos="1080"/>
      </w:tabs>
      <w:ind w:left="720"/>
    </w:pPr>
    <w:rPr>
      <w:rFonts w:ascii="Arial" w:hAnsi="Arial"/>
      <w:sz w:val="22"/>
    </w:rPr>
  </w:style>
  <w:style w:type="paragraph" w:styleId="BodyText23">
    <w:name w:val="Body Text 2"/>
    <w:basedOn w:val="Normal"/>
    <w:pPr>
      <w:tabs>
        <w:tab w:val="left" w:pos="1800"/>
      </w:tabs>
      <w:ind w:left="1440"/>
    </w:pPr>
    <w:rPr>
      <w:rFonts w:ascii="Arial" w:hAnsi="Arial"/>
      <w:sz w:val="22"/>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rPr>
      <w:sz w:val="20"/>
    </w:rPr>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laint@jointcommissio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ointcommi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3857</Words>
  <Characters>22835</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PATIENT RIGHTS AND RESPONSBILITIES:</vt:lpstr>
    </vt:vector>
  </TitlesOfParts>
  <Company>Centura Health</Company>
  <LinksUpToDate>false</LinksUpToDate>
  <CharactersWithSpaces>26639</CharactersWithSpaces>
  <SharedDoc>false</SharedDoc>
  <HLinks>
    <vt:vector size="12" baseType="variant">
      <vt:variant>
        <vt:i4>2228342</vt:i4>
      </vt:variant>
      <vt:variant>
        <vt:i4>3</vt:i4>
      </vt:variant>
      <vt:variant>
        <vt:i4>0</vt:i4>
      </vt:variant>
      <vt:variant>
        <vt:i4>5</vt:i4>
      </vt:variant>
      <vt:variant>
        <vt:lpwstr>http://www.jointcommission.org/</vt:lpwstr>
      </vt:variant>
      <vt:variant>
        <vt:lpwstr/>
      </vt:variant>
      <vt:variant>
        <vt:i4>1310780</vt:i4>
      </vt:variant>
      <vt:variant>
        <vt:i4>0</vt:i4>
      </vt:variant>
      <vt:variant>
        <vt:i4>0</vt:i4>
      </vt:variant>
      <vt:variant>
        <vt:i4>5</vt:i4>
      </vt:variant>
      <vt:variant>
        <vt:lpwstr>mailto:complaint@jointcommission.org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RIGHTS AND RESPONSBILITIES:</dc:title>
  <dc:subject/>
  <dc:creator>Unknown</dc:creator>
  <cp:keywords/>
  <dc:description/>
  <cp:lastModifiedBy>lreedy1</cp:lastModifiedBy>
  <cp:revision>2</cp:revision>
  <cp:lastPrinted>2009-06-03T20:45:00Z</cp:lastPrinted>
  <dcterms:created xsi:type="dcterms:W3CDTF">2013-02-12T20:42:00Z</dcterms:created>
  <dcterms:modified xsi:type="dcterms:W3CDTF">2013-02-12T20:42:00Z</dcterms:modified>
</cp:coreProperties>
</file>