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E6" w:rsidRDefault="00EB0D57" w:rsidP="006F4524">
      <w:pPr>
        <w:pStyle w:val="Title"/>
        <w:jc w:val="left"/>
        <w:rPr>
          <w:rFonts w:ascii="Times New Roman" w:hAnsi="Times New Roman"/>
          <w:szCs w:val="24"/>
        </w:rPr>
      </w:pPr>
      <w:r w:rsidRPr="007A242A">
        <w:rPr>
          <w:sz w:val="20"/>
        </w:rPr>
        <w:t xml:space="preserve">                                                                                                                                                                                                                                                                     </w:t>
      </w:r>
      <w:r w:rsidR="006F4524" w:rsidRPr="006F4524">
        <w:rPr>
          <w:rFonts w:ascii="Times New Roman" w:hAnsi="Times New Roman"/>
          <w:szCs w:val="24"/>
        </w:rPr>
        <w:t>EP30-</w:t>
      </w:r>
      <w:proofErr w:type="gramStart"/>
      <w:r w:rsidR="00665E7F">
        <w:rPr>
          <w:rFonts w:ascii="Times New Roman" w:hAnsi="Times New Roman"/>
          <w:szCs w:val="24"/>
        </w:rPr>
        <w:t>13</w:t>
      </w:r>
      <w:r w:rsidR="006F4524" w:rsidRPr="006F4524">
        <w:rPr>
          <w:rFonts w:ascii="Times New Roman" w:hAnsi="Times New Roman"/>
          <w:szCs w:val="24"/>
        </w:rPr>
        <w:t xml:space="preserve">  </w:t>
      </w:r>
      <w:r w:rsidR="005B72E6">
        <w:rPr>
          <w:rFonts w:ascii="Times New Roman" w:hAnsi="Times New Roman"/>
          <w:szCs w:val="24"/>
        </w:rPr>
        <w:t>Nursing</w:t>
      </w:r>
      <w:proofErr w:type="gramEnd"/>
      <w:r w:rsidR="005B72E6">
        <w:rPr>
          <w:rFonts w:ascii="Times New Roman" w:hAnsi="Times New Roman"/>
          <w:szCs w:val="24"/>
        </w:rPr>
        <w:t xml:space="preserve"> Management and Interdisciplinary Committee Minute excerpts</w:t>
      </w:r>
    </w:p>
    <w:p w:rsidR="005B72E6" w:rsidRDefault="005B72E6" w:rsidP="006F4524">
      <w:pPr>
        <w:pStyle w:val="Title"/>
        <w:jc w:val="left"/>
        <w:rPr>
          <w:rFonts w:ascii="Times New Roman" w:hAnsi="Times New Roman"/>
          <w:szCs w:val="24"/>
        </w:rPr>
      </w:pPr>
    </w:p>
    <w:p w:rsidR="005B72E6" w:rsidRDefault="005B72E6" w:rsidP="005B72E6">
      <w:pPr>
        <w:keepNext/>
        <w:keepLines/>
        <w:widowControl w:val="0"/>
      </w:pPr>
      <w:r w:rsidRPr="00DB2152">
        <w:rPr>
          <w:rFonts w:ascii="Arial" w:hAnsi="Arial" w:cs="Arial"/>
          <w:b/>
        </w:rPr>
        <w:t>Nursing Management Council</w:t>
      </w:r>
      <w:r>
        <w:rPr>
          <w:rFonts w:ascii="Arial" w:hAnsi="Arial" w:cs="Arial"/>
          <w:b/>
        </w:rPr>
        <w:t xml:space="preserve"> </w:t>
      </w:r>
      <w:r>
        <w:rPr>
          <w:rFonts w:ascii="Arial" w:hAnsi="Arial"/>
          <w:b/>
          <w:sz w:val="22"/>
        </w:rPr>
        <w:t>3/27/12</w:t>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170"/>
        <w:gridCol w:w="2610"/>
        <w:gridCol w:w="360"/>
        <w:gridCol w:w="4140"/>
        <w:gridCol w:w="3690"/>
      </w:tblGrid>
      <w:tr w:rsidR="005B72E6" w:rsidRPr="00F421EB" w:rsidTr="005B72E6">
        <w:trPr>
          <w:trHeight w:val="2708"/>
        </w:trPr>
        <w:tc>
          <w:tcPr>
            <w:tcW w:w="810" w:type="dxa"/>
            <w:tcBorders>
              <w:right w:val="single" w:sz="4" w:space="0" w:color="auto"/>
            </w:tcBorders>
            <w:shd w:val="clear" w:color="auto" w:fill="auto"/>
          </w:tcPr>
          <w:p w:rsidR="005B72E6" w:rsidRPr="00F421EB" w:rsidRDefault="005B72E6" w:rsidP="00391FA0">
            <w:pPr>
              <w:keepNext/>
              <w:keepLines/>
              <w:widowControl w:val="0"/>
              <w:rPr>
                <w:rFonts w:ascii="Arial" w:hAnsi="Arial"/>
                <w:b/>
                <w:sz w:val="16"/>
                <w:szCs w:val="16"/>
              </w:rPr>
            </w:pPr>
            <w:r w:rsidRPr="00F421EB">
              <w:rPr>
                <w:rFonts w:ascii="Arial" w:hAnsi="Arial"/>
                <w:b/>
                <w:sz w:val="16"/>
                <w:szCs w:val="16"/>
              </w:rPr>
              <w:t xml:space="preserve">Present </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sz w:val="16"/>
                <w:szCs w:val="16"/>
              </w:rPr>
              <w:t xml:space="preserve">Phil Ainsworth, RN, BSN, Interim SFMC </w:t>
            </w:r>
            <w:proofErr w:type="spellStart"/>
            <w:r w:rsidRPr="00DA2D82">
              <w:rPr>
                <w:rFonts w:ascii="Arial" w:hAnsi="Arial"/>
                <w:sz w:val="16"/>
                <w:szCs w:val="16"/>
              </w:rPr>
              <w:t>Cln</w:t>
            </w:r>
            <w:proofErr w:type="spellEnd"/>
            <w:r w:rsidRPr="00DA2D82">
              <w:rPr>
                <w:rFonts w:ascii="Arial" w:hAnsi="Arial"/>
                <w:sz w:val="16"/>
                <w:szCs w:val="16"/>
              </w:rPr>
              <w:t>. Mgr MOS</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sz w:val="16"/>
                <w:szCs w:val="16"/>
              </w:rPr>
              <w:t xml:space="preserve">Pam Assid, MSN, RN, CNS, CENS FMC, </w:t>
            </w:r>
            <w:proofErr w:type="spellStart"/>
            <w:r w:rsidRPr="00DA2D82">
              <w:rPr>
                <w:rFonts w:ascii="Arial" w:hAnsi="Arial"/>
                <w:sz w:val="16"/>
                <w:szCs w:val="16"/>
              </w:rPr>
              <w:t>Cln</w:t>
            </w:r>
            <w:proofErr w:type="spellEnd"/>
            <w:r w:rsidRPr="00DA2D82">
              <w:rPr>
                <w:rFonts w:ascii="Arial" w:hAnsi="Arial"/>
                <w:sz w:val="16"/>
                <w:szCs w:val="16"/>
              </w:rPr>
              <w:t xml:space="preserve">. Mgr ER </w:t>
            </w:r>
          </w:p>
          <w:p w:rsidR="005B72E6" w:rsidRPr="00DA2D82" w:rsidRDefault="005B72E6" w:rsidP="00391FA0">
            <w:pPr>
              <w:keepNext/>
              <w:keepLines/>
              <w:widowControl w:val="0"/>
              <w:rPr>
                <w:rFonts w:ascii="Arial" w:hAnsi="Arial" w:cs="Arial"/>
                <w:sz w:val="16"/>
                <w:szCs w:val="16"/>
              </w:rPr>
            </w:pPr>
            <w:r w:rsidRPr="00DA2D82">
              <w:rPr>
                <w:rFonts w:ascii="Arial" w:hAnsi="Arial" w:cs="Arial"/>
                <w:sz w:val="16"/>
                <w:szCs w:val="16"/>
              </w:rPr>
              <w:t xml:space="preserve">April Buxa, RN, BSN </w:t>
            </w:r>
            <w:proofErr w:type="spellStart"/>
            <w:r w:rsidRPr="00DA2D82">
              <w:rPr>
                <w:rFonts w:ascii="Arial" w:hAnsi="Arial" w:cs="Arial"/>
                <w:sz w:val="16"/>
                <w:szCs w:val="16"/>
              </w:rPr>
              <w:t>Cln</w:t>
            </w:r>
            <w:proofErr w:type="spellEnd"/>
            <w:r w:rsidRPr="00DA2D82">
              <w:rPr>
                <w:rFonts w:ascii="Arial" w:hAnsi="Arial" w:cs="Arial"/>
                <w:sz w:val="16"/>
                <w:szCs w:val="16"/>
              </w:rPr>
              <w:t xml:space="preserve"> </w:t>
            </w:r>
            <w:proofErr w:type="spellStart"/>
            <w:r w:rsidRPr="00DA2D82">
              <w:rPr>
                <w:rFonts w:ascii="Arial" w:hAnsi="Arial" w:cs="Arial"/>
                <w:sz w:val="16"/>
                <w:szCs w:val="16"/>
              </w:rPr>
              <w:t>Coord</w:t>
            </w:r>
            <w:proofErr w:type="spellEnd"/>
            <w:r w:rsidRPr="00DA2D82">
              <w:rPr>
                <w:rFonts w:ascii="Arial" w:hAnsi="Arial" w:cs="Arial"/>
                <w:sz w:val="16"/>
                <w:szCs w:val="16"/>
              </w:rPr>
              <w:t xml:space="preserve"> ED SFMC</w:t>
            </w:r>
          </w:p>
          <w:p w:rsidR="005B72E6" w:rsidRDefault="005B72E6" w:rsidP="00391FA0">
            <w:pPr>
              <w:keepNext/>
              <w:keepLines/>
              <w:widowControl w:val="0"/>
              <w:rPr>
                <w:rFonts w:ascii="Arial" w:hAnsi="Arial" w:cs="Arial"/>
                <w:sz w:val="16"/>
                <w:szCs w:val="16"/>
              </w:rPr>
            </w:pPr>
            <w:r w:rsidRPr="006059FE">
              <w:rPr>
                <w:rFonts w:ascii="Arial" w:hAnsi="Arial" w:cs="Arial"/>
                <w:sz w:val="16"/>
                <w:szCs w:val="16"/>
                <w:highlight w:val="lightGray"/>
              </w:rPr>
              <w:t>Phyllis Burton, CM CVU</w:t>
            </w:r>
          </w:p>
          <w:p w:rsidR="005B72E6" w:rsidRPr="00DA2D82" w:rsidRDefault="005B72E6" w:rsidP="00391FA0">
            <w:pPr>
              <w:keepNext/>
              <w:keepLines/>
              <w:widowControl w:val="0"/>
              <w:rPr>
                <w:rFonts w:ascii="Arial" w:hAnsi="Arial" w:cs="Arial"/>
                <w:sz w:val="16"/>
                <w:szCs w:val="16"/>
              </w:rPr>
            </w:pPr>
            <w:r w:rsidRPr="00DA2D82">
              <w:rPr>
                <w:rFonts w:ascii="Arial" w:hAnsi="Arial" w:cs="Arial"/>
                <w:sz w:val="16"/>
                <w:szCs w:val="16"/>
              </w:rPr>
              <w:t xml:space="preserve">Carolyn Cusic, BSN, RN, </w:t>
            </w:r>
            <w:proofErr w:type="spellStart"/>
            <w:r w:rsidRPr="00DA2D82">
              <w:rPr>
                <w:rFonts w:ascii="Arial" w:hAnsi="Arial" w:cs="Arial"/>
                <w:sz w:val="16"/>
                <w:szCs w:val="16"/>
              </w:rPr>
              <w:t>Cln</w:t>
            </w:r>
            <w:proofErr w:type="spellEnd"/>
            <w:r w:rsidRPr="00DA2D82">
              <w:rPr>
                <w:rFonts w:ascii="Arial" w:hAnsi="Arial" w:cs="Arial"/>
                <w:sz w:val="16"/>
                <w:szCs w:val="16"/>
              </w:rPr>
              <w:t>. Mgr. 11</w:t>
            </w:r>
            <w:r w:rsidRPr="00DA2D82">
              <w:rPr>
                <w:rFonts w:ascii="Arial" w:hAnsi="Arial" w:cs="Arial"/>
                <w:sz w:val="16"/>
                <w:szCs w:val="16"/>
                <w:vertAlign w:val="superscript"/>
              </w:rPr>
              <w:t>th</w:t>
            </w:r>
            <w:r w:rsidRPr="00DA2D82">
              <w:rPr>
                <w:rFonts w:ascii="Arial" w:hAnsi="Arial" w:cs="Arial"/>
                <w:sz w:val="16"/>
                <w:szCs w:val="16"/>
              </w:rPr>
              <w:t xml:space="preserve"> </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sz w:val="16"/>
                <w:szCs w:val="16"/>
              </w:rPr>
              <w:t xml:space="preserve">Diane DeMasters, BSN, RN, RNC, </w:t>
            </w:r>
            <w:proofErr w:type="spellStart"/>
            <w:r w:rsidRPr="00DA2D82">
              <w:rPr>
                <w:rFonts w:ascii="Arial" w:hAnsi="Arial"/>
                <w:sz w:val="16"/>
                <w:szCs w:val="16"/>
              </w:rPr>
              <w:t>Cln</w:t>
            </w:r>
            <w:proofErr w:type="spellEnd"/>
            <w:r w:rsidRPr="00DA2D82">
              <w:rPr>
                <w:rFonts w:ascii="Arial" w:hAnsi="Arial"/>
                <w:sz w:val="16"/>
                <w:szCs w:val="16"/>
              </w:rPr>
              <w:t xml:space="preserve">. Mgr. PH GI </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sz w:val="16"/>
                <w:szCs w:val="16"/>
              </w:rPr>
              <w:t xml:space="preserve">Todd Farina, SMN, RN, ACM ED </w:t>
            </w:r>
            <w:proofErr w:type="spellStart"/>
            <w:r w:rsidRPr="00DA2D82">
              <w:rPr>
                <w:rFonts w:ascii="Arial" w:hAnsi="Arial"/>
                <w:sz w:val="16"/>
                <w:szCs w:val="16"/>
              </w:rPr>
              <w:t>PHa</w:t>
            </w:r>
            <w:proofErr w:type="spellEnd"/>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6059FE">
              <w:rPr>
                <w:rFonts w:ascii="Arial" w:hAnsi="Arial"/>
                <w:sz w:val="16"/>
                <w:szCs w:val="16"/>
                <w:highlight w:val="lightGray"/>
              </w:rPr>
              <w:t xml:space="preserve">Candace Garko, </w:t>
            </w:r>
            <w:proofErr w:type="spellStart"/>
            <w:r w:rsidRPr="006059FE">
              <w:rPr>
                <w:rFonts w:ascii="Arial" w:hAnsi="Arial"/>
                <w:sz w:val="16"/>
                <w:szCs w:val="16"/>
                <w:highlight w:val="lightGray"/>
              </w:rPr>
              <w:t>Cln</w:t>
            </w:r>
            <w:proofErr w:type="spellEnd"/>
            <w:r w:rsidRPr="006059FE">
              <w:rPr>
                <w:rFonts w:ascii="Arial" w:hAnsi="Arial"/>
                <w:sz w:val="16"/>
                <w:szCs w:val="16"/>
                <w:highlight w:val="lightGray"/>
              </w:rPr>
              <w:t>. Mgr. BC, L&amp;D</w:t>
            </w:r>
          </w:p>
          <w:p w:rsidR="005B72E6" w:rsidRPr="00DA2D82" w:rsidRDefault="005B72E6" w:rsidP="00391FA0">
            <w:pPr>
              <w:keepNext/>
              <w:keepLines/>
              <w:widowControl w:val="0"/>
              <w:rPr>
                <w:rFonts w:ascii="Arial" w:hAnsi="Arial" w:cs="Arial"/>
                <w:sz w:val="16"/>
                <w:szCs w:val="16"/>
              </w:rPr>
            </w:pPr>
            <w:r w:rsidRPr="00DA2D82">
              <w:rPr>
                <w:rFonts w:ascii="Arial" w:hAnsi="Arial" w:cs="Arial"/>
                <w:sz w:val="16"/>
                <w:szCs w:val="16"/>
              </w:rPr>
              <w:t xml:space="preserve">Dianne Gilmore, RN, </w:t>
            </w:r>
            <w:proofErr w:type="spellStart"/>
            <w:r w:rsidRPr="00DA2D82">
              <w:rPr>
                <w:rFonts w:ascii="Arial" w:hAnsi="Arial" w:cs="Arial"/>
                <w:sz w:val="16"/>
                <w:szCs w:val="16"/>
              </w:rPr>
              <w:t>Cln</w:t>
            </w:r>
            <w:proofErr w:type="spellEnd"/>
            <w:r w:rsidRPr="00DA2D82">
              <w:rPr>
                <w:rFonts w:ascii="Arial" w:hAnsi="Arial" w:cs="Arial"/>
                <w:sz w:val="16"/>
                <w:szCs w:val="16"/>
              </w:rPr>
              <w:t xml:space="preserve"> Mgr. Peds/Nursing Supervisor</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cs="Arial"/>
                <w:sz w:val="16"/>
                <w:szCs w:val="16"/>
              </w:rPr>
              <w:t>Yvette Grijalva</w:t>
            </w:r>
            <w:r w:rsidRPr="00DA2D82">
              <w:rPr>
                <w:rFonts w:ascii="Arial" w:hAnsi="Arial"/>
                <w:sz w:val="16"/>
                <w:szCs w:val="16"/>
              </w:rPr>
              <w:t xml:space="preserve"> BSN, RN, </w:t>
            </w:r>
            <w:proofErr w:type="spellStart"/>
            <w:r w:rsidRPr="00DA2D82">
              <w:rPr>
                <w:rFonts w:ascii="Arial" w:hAnsi="Arial"/>
                <w:sz w:val="16"/>
                <w:szCs w:val="16"/>
              </w:rPr>
              <w:t>Cln</w:t>
            </w:r>
            <w:proofErr w:type="spellEnd"/>
            <w:r w:rsidRPr="00DA2D82">
              <w:rPr>
                <w:rFonts w:ascii="Arial" w:hAnsi="Arial"/>
                <w:sz w:val="16"/>
                <w:szCs w:val="16"/>
              </w:rPr>
              <w:t>. Mgr. 5</w:t>
            </w:r>
            <w:r w:rsidRPr="00DA2D82">
              <w:rPr>
                <w:rFonts w:ascii="Arial" w:hAnsi="Arial"/>
                <w:sz w:val="16"/>
                <w:szCs w:val="16"/>
                <w:vertAlign w:val="superscript"/>
              </w:rPr>
              <w:t>th</w:t>
            </w:r>
            <w:r w:rsidRPr="00DA2D82">
              <w:rPr>
                <w:rFonts w:ascii="Arial" w:hAnsi="Arial"/>
                <w:sz w:val="16"/>
                <w:szCs w:val="16"/>
              </w:rPr>
              <w:t xml:space="preserve"> fl </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vertAlign w:val="superscript"/>
              </w:rPr>
            </w:pPr>
            <w:r w:rsidRPr="00DA2D82">
              <w:rPr>
                <w:rFonts w:ascii="Arial" w:hAnsi="Arial"/>
                <w:sz w:val="16"/>
                <w:szCs w:val="16"/>
              </w:rPr>
              <w:t xml:space="preserve">Kathy Guy, BSN, MSHR, RN, NE-BC, </w:t>
            </w:r>
            <w:proofErr w:type="spellStart"/>
            <w:r w:rsidRPr="00DA2D82">
              <w:rPr>
                <w:rFonts w:ascii="Arial" w:hAnsi="Arial"/>
                <w:sz w:val="16"/>
                <w:szCs w:val="16"/>
              </w:rPr>
              <w:t>Cln</w:t>
            </w:r>
            <w:proofErr w:type="spellEnd"/>
            <w:r w:rsidRPr="00DA2D82">
              <w:rPr>
                <w:rFonts w:ascii="Arial" w:hAnsi="Arial"/>
                <w:sz w:val="16"/>
                <w:szCs w:val="16"/>
              </w:rPr>
              <w:t>. Mgr, 11</w:t>
            </w:r>
            <w:r w:rsidRPr="00DA2D82">
              <w:rPr>
                <w:rFonts w:ascii="Arial" w:hAnsi="Arial"/>
                <w:sz w:val="16"/>
                <w:szCs w:val="16"/>
                <w:vertAlign w:val="superscript"/>
              </w:rPr>
              <w:t>th</w:t>
            </w:r>
          </w:p>
          <w:p w:rsidR="005B72E6" w:rsidRPr="00DA2D82" w:rsidRDefault="005B72E6" w:rsidP="00391FA0">
            <w:pPr>
              <w:keepNext/>
              <w:keepLines/>
              <w:widowControl w:val="0"/>
              <w:rPr>
                <w:rFonts w:ascii="Arial" w:hAnsi="Arial"/>
                <w:sz w:val="16"/>
                <w:szCs w:val="16"/>
              </w:rPr>
            </w:pPr>
            <w:r w:rsidRPr="006059FE">
              <w:rPr>
                <w:rFonts w:ascii="Arial" w:hAnsi="Arial"/>
                <w:sz w:val="16"/>
                <w:szCs w:val="16"/>
                <w:highlight w:val="lightGray"/>
              </w:rPr>
              <w:t>Donna Hogan, RN Perioperative Services</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6059FE">
              <w:rPr>
                <w:rFonts w:ascii="Arial" w:hAnsi="Arial"/>
                <w:sz w:val="16"/>
                <w:szCs w:val="16"/>
                <w:highlight w:val="lightGray"/>
              </w:rPr>
              <w:t>Julie Kelly, RN, SFMC Nursing Supervisor</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sz w:val="16"/>
                <w:szCs w:val="16"/>
              </w:rPr>
              <w:t>Ann Kjosa, RN MSN, PV Nursing Services, SFMC</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sz w:val="16"/>
                <w:szCs w:val="16"/>
              </w:rPr>
              <w:t xml:space="preserve">Lenora Kraft, RN, </w:t>
            </w:r>
            <w:proofErr w:type="spellStart"/>
            <w:r w:rsidRPr="00DA2D82">
              <w:rPr>
                <w:rFonts w:ascii="Arial" w:hAnsi="Arial"/>
                <w:sz w:val="16"/>
                <w:szCs w:val="16"/>
              </w:rPr>
              <w:t>Cln</w:t>
            </w:r>
            <w:proofErr w:type="spellEnd"/>
            <w:r w:rsidRPr="00DA2D82">
              <w:rPr>
                <w:rFonts w:ascii="Arial" w:hAnsi="Arial"/>
                <w:sz w:val="16"/>
                <w:szCs w:val="16"/>
              </w:rPr>
              <w:t>. Mgr 9</w:t>
            </w:r>
            <w:r w:rsidRPr="00DA2D82">
              <w:rPr>
                <w:rFonts w:ascii="Arial" w:hAnsi="Arial"/>
                <w:sz w:val="16"/>
                <w:szCs w:val="16"/>
                <w:vertAlign w:val="superscript"/>
              </w:rPr>
              <w:t>th</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B72E6" w:rsidRPr="00DA2D82" w:rsidRDefault="005B72E6" w:rsidP="00391FA0">
            <w:pPr>
              <w:keepNext/>
              <w:keepLines/>
              <w:widowControl w:val="0"/>
              <w:rPr>
                <w:rFonts w:ascii="Arial" w:hAnsi="Arial"/>
                <w:sz w:val="16"/>
                <w:szCs w:val="16"/>
              </w:rPr>
            </w:pPr>
            <w:r w:rsidRPr="006059FE">
              <w:rPr>
                <w:rFonts w:ascii="Arial" w:hAnsi="Arial"/>
                <w:sz w:val="16"/>
                <w:szCs w:val="16"/>
                <w:highlight w:val="lightGray"/>
              </w:rPr>
              <w:t>Yvonne Lapalme RN, SFMC Nurse Supervisor</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6059FE">
              <w:rPr>
                <w:rFonts w:ascii="Arial" w:hAnsi="Arial"/>
                <w:sz w:val="16"/>
                <w:szCs w:val="16"/>
                <w:highlight w:val="lightGray"/>
              </w:rPr>
              <w:t xml:space="preserve">Kelly Ledbetter, BSN. RN, </w:t>
            </w:r>
            <w:proofErr w:type="spellStart"/>
            <w:r w:rsidRPr="006059FE">
              <w:rPr>
                <w:rFonts w:ascii="Arial" w:hAnsi="Arial"/>
                <w:sz w:val="16"/>
                <w:szCs w:val="16"/>
                <w:highlight w:val="lightGray"/>
              </w:rPr>
              <w:t>Cln</w:t>
            </w:r>
            <w:proofErr w:type="spellEnd"/>
            <w:r w:rsidRPr="006059FE">
              <w:rPr>
                <w:rFonts w:ascii="Arial" w:hAnsi="Arial"/>
                <w:sz w:val="16"/>
                <w:szCs w:val="16"/>
                <w:highlight w:val="lightGray"/>
              </w:rPr>
              <w:t xml:space="preserve">. Mgr. SFMC </w:t>
            </w:r>
            <w:proofErr w:type="spellStart"/>
            <w:r w:rsidRPr="006059FE">
              <w:rPr>
                <w:rFonts w:ascii="Arial" w:hAnsi="Arial"/>
                <w:sz w:val="16"/>
                <w:szCs w:val="16"/>
                <w:highlight w:val="lightGray"/>
              </w:rPr>
              <w:t>Peri</w:t>
            </w:r>
            <w:proofErr w:type="spellEnd"/>
            <w:r w:rsidRPr="006059FE">
              <w:rPr>
                <w:rFonts w:ascii="Arial" w:hAnsi="Arial"/>
                <w:sz w:val="16"/>
                <w:szCs w:val="16"/>
                <w:highlight w:val="lightGray"/>
              </w:rPr>
              <w:t>-op</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vertAlign w:val="superscript"/>
              </w:rPr>
            </w:pPr>
            <w:r w:rsidRPr="00DA2D82">
              <w:rPr>
                <w:rFonts w:ascii="Arial" w:hAnsi="Arial"/>
                <w:sz w:val="16"/>
                <w:szCs w:val="16"/>
              </w:rPr>
              <w:t xml:space="preserve">Theresa Lutze, BSN, RN, </w:t>
            </w:r>
            <w:proofErr w:type="spellStart"/>
            <w:r w:rsidRPr="00DA2D82">
              <w:rPr>
                <w:rFonts w:ascii="Arial" w:hAnsi="Arial"/>
                <w:sz w:val="16"/>
                <w:szCs w:val="16"/>
              </w:rPr>
              <w:t>Cln</w:t>
            </w:r>
            <w:proofErr w:type="spellEnd"/>
            <w:r w:rsidRPr="00DA2D82">
              <w:rPr>
                <w:rFonts w:ascii="Arial" w:hAnsi="Arial"/>
                <w:sz w:val="16"/>
                <w:szCs w:val="16"/>
              </w:rPr>
              <w:t>. Mgr 8</w:t>
            </w:r>
            <w:r w:rsidRPr="00DA2D82">
              <w:rPr>
                <w:rFonts w:ascii="Arial" w:hAnsi="Arial"/>
                <w:sz w:val="16"/>
                <w:szCs w:val="16"/>
                <w:vertAlign w:val="superscript"/>
              </w:rPr>
              <w:t>th</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6059FE">
              <w:rPr>
                <w:rFonts w:ascii="Arial" w:hAnsi="Arial"/>
                <w:sz w:val="16"/>
                <w:szCs w:val="16"/>
                <w:highlight w:val="lightGray"/>
              </w:rPr>
              <w:t xml:space="preserve">Nancy Marts, </w:t>
            </w:r>
            <w:proofErr w:type="spellStart"/>
            <w:r w:rsidRPr="006059FE">
              <w:rPr>
                <w:rFonts w:ascii="Arial" w:hAnsi="Arial"/>
                <w:sz w:val="16"/>
                <w:szCs w:val="16"/>
                <w:highlight w:val="lightGray"/>
              </w:rPr>
              <w:t>Cln</w:t>
            </w:r>
            <w:proofErr w:type="spellEnd"/>
            <w:r w:rsidRPr="006059FE">
              <w:rPr>
                <w:rFonts w:ascii="Arial" w:hAnsi="Arial"/>
                <w:sz w:val="16"/>
                <w:szCs w:val="16"/>
                <w:highlight w:val="lightGray"/>
              </w:rPr>
              <w:t xml:space="preserve"> </w:t>
            </w:r>
            <w:proofErr w:type="spellStart"/>
            <w:r w:rsidRPr="006059FE">
              <w:rPr>
                <w:rFonts w:ascii="Arial" w:hAnsi="Arial"/>
                <w:sz w:val="16"/>
                <w:szCs w:val="16"/>
                <w:highlight w:val="lightGray"/>
              </w:rPr>
              <w:t>Coord</w:t>
            </w:r>
            <w:proofErr w:type="spellEnd"/>
            <w:r w:rsidRPr="006059FE">
              <w:rPr>
                <w:rFonts w:ascii="Arial" w:hAnsi="Arial"/>
                <w:sz w:val="16"/>
                <w:szCs w:val="16"/>
                <w:highlight w:val="lightGray"/>
              </w:rPr>
              <w:t>. RN M/B</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6059FE">
              <w:rPr>
                <w:rFonts w:ascii="Arial" w:hAnsi="Arial"/>
                <w:sz w:val="16"/>
                <w:szCs w:val="16"/>
                <w:highlight w:val="lightGray"/>
              </w:rPr>
              <w:t>Kate McCord, MSN, RN, NEA-BC, CNO</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6059FE">
              <w:rPr>
                <w:rFonts w:ascii="Arial" w:hAnsi="Arial"/>
                <w:sz w:val="16"/>
                <w:szCs w:val="16"/>
                <w:highlight w:val="lightGray"/>
              </w:rPr>
              <w:t xml:space="preserve">April McPike, RN, </w:t>
            </w:r>
            <w:proofErr w:type="spellStart"/>
            <w:r w:rsidRPr="006059FE">
              <w:rPr>
                <w:rFonts w:ascii="Arial" w:hAnsi="Arial"/>
                <w:sz w:val="16"/>
                <w:szCs w:val="16"/>
                <w:highlight w:val="lightGray"/>
              </w:rPr>
              <w:t>Cln</w:t>
            </w:r>
            <w:proofErr w:type="spellEnd"/>
            <w:r w:rsidRPr="006059FE">
              <w:rPr>
                <w:rFonts w:ascii="Arial" w:hAnsi="Arial"/>
                <w:sz w:val="16"/>
                <w:szCs w:val="16"/>
                <w:highlight w:val="lightGray"/>
              </w:rPr>
              <w:t>. Mgr NICU</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sz w:val="16"/>
                <w:szCs w:val="16"/>
              </w:rPr>
              <w:t xml:space="preserve">Manuela Metzler, </w:t>
            </w:r>
            <w:proofErr w:type="spellStart"/>
            <w:r w:rsidRPr="00DA2D82">
              <w:rPr>
                <w:rFonts w:ascii="Arial" w:hAnsi="Arial"/>
                <w:sz w:val="16"/>
                <w:szCs w:val="16"/>
              </w:rPr>
              <w:t>Prog</w:t>
            </w:r>
            <w:proofErr w:type="spellEnd"/>
            <w:r w:rsidRPr="00DA2D82">
              <w:rPr>
                <w:rFonts w:ascii="Arial" w:hAnsi="Arial"/>
                <w:sz w:val="16"/>
                <w:szCs w:val="16"/>
              </w:rPr>
              <w:t xml:space="preserve">. </w:t>
            </w:r>
            <w:proofErr w:type="spellStart"/>
            <w:r w:rsidRPr="00DA2D82">
              <w:rPr>
                <w:rFonts w:ascii="Arial" w:hAnsi="Arial"/>
                <w:sz w:val="16"/>
                <w:szCs w:val="16"/>
              </w:rPr>
              <w:t>Coord</w:t>
            </w:r>
            <w:proofErr w:type="spellEnd"/>
            <w:r w:rsidRPr="00DA2D82">
              <w:rPr>
                <w:rFonts w:ascii="Arial" w:hAnsi="Arial"/>
                <w:sz w:val="16"/>
                <w:szCs w:val="16"/>
              </w:rPr>
              <w:t xml:space="preserve"> Float Pool/Transport</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sz w:val="16"/>
                <w:szCs w:val="16"/>
              </w:rPr>
              <w:t xml:space="preserve">Brenda Molencamp, BSN, RN, NE-BC, </w:t>
            </w:r>
            <w:proofErr w:type="spellStart"/>
            <w:r w:rsidRPr="00DA2D82">
              <w:rPr>
                <w:rFonts w:ascii="Arial" w:hAnsi="Arial"/>
                <w:sz w:val="16"/>
                <w:szCs w:val="16"/>
              </w:rPr>
              <w:t>Cln</w:t>
            </w:r>
            <w:proofErr w:type="spellEnd"/>
            <w:r w:rsidRPr="00DA2D82">
              <w:rPr>
                <w:rFonts w:ascii="Arial" w:hAnsi="Arial"/>
                <w:sz w:val="16"/>
                <w:szCs w:val="16"/>
              </w:rPr>
              <w:t xml:space="preserve"> Mgr 4</w:t>
            </w:r>
            <w:r w:rsidRPr="00DA2D82">
              <w:rPr>
                <w:rFonts w:ascii="Arial" w:hAnsi="Arial"/>
                <w:sz w:val="16"/>
                <w:szCs w:val="16"/>
                <w:vertAlign w:val="superscript"/>
              </w:rPr>
              <w:t>th</w:t>
            </w:r>
            <w:r w:rsidRPr="00DA2D82">
              <w:rPr>
                <w:rFonts w:ascii="Arial" w:hAnsi="Arial"/>
                <w:sz w:val="16"/>
                <w:szCs w:val="16"/>
              </w:rPr>
              <w:t xml:space="preserve"> fl</w:t>
            </w:r>
            <w:r w:rsidRPr="00DA2D82">
              <w:rPr>
                <w:rFonts w:ascii="Arial" w:hAnsi="Arial" w:cs="Arial"/>
                <w:sz w:val="16"/>
                <w:szCs w:val="16"/>
              </w:rPr>
              <w:t xml:space="preserve"> </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cs="Arial"/>
                <w:sz w:val="16"/>
                <w:szCs w:val="16"/>
              </w:rPr>
              <w:t xml:space="preserve">Rose Ann Moore, BSN, RN, NE-BC; </w:t>
            </w:r>
            <w:r w:rsidRPr="00DA2D82">
              <w:rPr>
                <w:rFonts w:ascii="Arial" w:hAnsi="Arial"/>
                <w:sz w:val="16"/>
                <w:szCs w:val="16"/>
              </w:rPr>
              <w:t>PH Dir. Pt. Care</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sz w:val="16"/>
                <w:szCs w:val="16"/>
              </w:rPr>
              <w:t xml:space="preserve">Becky Morland, RN, </w:t>
            </w:r>
            <w:proofErr w:type="spellStart"/>
            <w:r w:rsidRPr="00DA2D82">
              <w:rPr>
                <w:rFonts w:ascii="Arial" w:hAnsi="Arial"/>
                <w:sz w:val="16"/>
                <w:szCs w:val="16"/>
              </w:rPr>
              <w:t>Cln</w:t>
            </w:r>
            <w:proofErr w:type="spellEnd"/>
            <w:r w:rsidRPr="00DA2D82">
              <w:rPr>
                <w:rFonts w:ascii="Arial" w:hAnsi="Arial"/>
                <w:sz w:val="16"/>
                <w:szCs w:val="16"/>
              </w:rPr>
              <w:t>. Mgr. LSB/PCUC</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sz w:val="16"/>
                <w:szCs w:val="16"/>
              </w:rPr>
              <w:t xml:space="preserve">Mackenzie, Mudd, BA, RN, </w:t>
            </w:r>
            <w:proofErr w:type="spellStart"/>
            <w:r w:rsidRPr="00DA2D82">
              <w:rPr>
                <w:rFonts w:ascii="Arial" w:hAnsi="Arial"/>
                <w:sz w:val="16"/>
                <w:szCs w:val="16"/>
              </w:rPr>
              <w:t>Cln</w:t>
            </w:r>
            <w:proofErr w:type="spellEnd"/>
            <w:r w:rsidRPr="00DA2D82">
              <w:rPr>
                <w:rFonts w:ascii="Arial" w:hAnsi="Arial"/>
                <w:sz w:val="16"/>
                <w:szCs w:val="16"/>
              </w:rPr>
              <w:t xml:space="preserve"> </w:t>
            </w:r>
            <w:proofErr w:type="spellStart"/>
            <w:r w:rsidRPr="00DA2D82">
              <w:rPr>
                <w:rFonts w:ascii="Arial" w:hAnsi="Arial"/>
                <w:sz w:val="16"/>
                <w:szCs w:val="16"/>
              </w:rPr>
              <w:t>Coord</w:t>
            </w:r>
            <w:proofErr w:type="spellEnd"/>
            <w:r w:rsidRPr="00DA2D82">
              <w:rPr>
                <w:rFonts w:ascii="Arial" w:hAnsi="Arial"/>
                <w:sz w:val="16"/>
                <w:szCs w:val="16"/>
              </w:rPr>
              <w:t>. 5</w:t>
            </w:r>
            <w:r w:rsidRPr="00DA2D82">
              <w:rPr>
                <w:rFonts w:ascii="Arial" w:hAnsi="Arial"/>
                <w:sz w:val="16"/>
                <w:szCs w:val="16"/>
                <w:vertAlign w:val="superscript"/>
              </w:rPr>
              <w:t>th</w:t>
            </w:r>
            <w:r w:rsidRPr="00DA2D82">
              <w:rPr>
                <w:rFonts w:ascii="Arial" w:hAnsi="Arial"/>
                <w:sz w:val="16"/>
                <w:szCs w:val="16"/>
              </w:rPr>
              <w:t xml:space="preserve"> fl. PH</w:t>
            </w:r>
          </w:p>
          <w:p w:rsidR="005B72E6" w:rsidRPr="00DA2D82" w:rsidRDefault="005B72E6" w:rsidP="00391FA0">
            <w:pPr>
              <w:keepNext/>
              <w:keepLines/>
              <w:widowControl w:val="0"/>
              <w:rPr>
                <w:rFonts w:ascii="Arial" w:hAnsi="Arial"/>
                <w:sz w:val="16"/>
                <w:szCs w:val="16"/>
              </w:rPr>
            </w:pPr>
            <w:r w:rsidRPr="00DA2D82">
              <w:rPr>
                <w:rFonts w:ascii="Arial" w:hAnsi="Arial"/>
                <w:sz w:val="16"/>
                <w:szCs w:val="16"/>
              </w:rPr>
              <w:t>Pat Moyers, RN, PH Nurse Supervisor</w:t>
            </w:r>
          </w:p>
          <w:p w:rsidR="005B72E6" w:rsidRPr="006059FE" w:rsidRDefault="005B72E6" w:rsidP="00391FA0">
            <w:pPr>
              <w:pStyle w:val="EnvelopeReturn"/>
              <w:keepNext/>
              <w:keepLines/>
              <w:widowControl w:val="0"/>
              <w:overflowPunct/>
              <w:autoSpaceDE/>
              <w:autoSpaceDN/>
              <w:adjustRightInd/>
              <w:textAlignment w:val="auto"/>
              <w:rPr>
                <w:rFonts w:ascii="Arial" w:hAnsi="Arial"/>
                <w:sz w:val="16"/>
                <w:szCs w:val="16"/>
                <w:highlight w:val="lightGray"/>
              </w:rPr>
            </w:pPr>
            <w:r w:rsidRPr="006059FE">
              <w:rPr>
                <w:rFonts w:ascii="Arial" w:hAnsi="Arial" w:cs="Arial"/>
                <w:sz w:val="16"/>
                <w:szCs w:val="16"/>
                <w:highlight w:val="lightGray"/>
              </w:rPr>
              <w:t xml:space="preserve"> </w:t>
            </w:r>
            <w:r w:rsidRPr="006059FE">
              <w:rPr>
                <w:rFonts w:ascii="Arial" w:hAnsi="Arial"/>
                <w:sz w:val="16"/>
                <w:szCs w:val="16"/>
                <w:highlight w:val="lightGray"/>
              </w:rPr>
              <w:t xml:space="preserve">Meredith Perrine, RN, SFMC Nurse Supervisor </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6059FE">
              <w:rPr>
                <w:rFonts w:ascii="Arial" w:hAnsi="Arial"/>
                <w:sz w:val="16"/>
                <w:szCs w:val="16"/>
                <w:highlight w:val="lightGray"/>
              </w:rPr>
              <w:t>Yolanda Ramirez, RN, PH Nurse Supervisor</w:t>
            </w:r>
          </w:p>
        </w:tc>
        <w:tc>
          <w:tcPr>
            <w:tcW w:w="3690" w:type="dxa"/>
            <w:tcBorders>
              <w:top w:val="single" w:sz="4" w:space="0" w:color="auto"/>
              <w:left w:val="single" w:sz="4" w:space="0" w:color="auto"/>
              <w:bottom w:val="single" w:sz="4" w:space="0" w:color="auto"/>
              <w:right w:val="single" w:sz="4" w:space="0" w:color="auto"/>
            </w:tcBorders>
          </w:tcPr>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sz w:val="16"/>
                <w:szCs w:val="16"/>
              </w:rPr>
              <w:t xml:space="preserve">Jennifer Robertson, PH </w:t>
            </w:r>
            <w:proofErr w:type="spellStart"/>
            <w:r w:rsidRPr="00DA2D82">
              <w:rPr>
                <w:rFonts w:ascii="Arial" w:hAnsi="Arial"/>
                <w:sz w:val="16"/>
                <w:szCs w:val="16"/>
              </w:rPr>
              <w:t>Cln</w:t>
            </w:r>
            <w:proofErr w:type="spellEnd"/>
            <w:r w:rsidRPr="00DA2D82">
              <w:rPr>
                <w:rFonts w:ascii="Arial" w:hAnsi="Arial"/>
                <w:sz w:val="16"/>
                <w:szCs w:val="16"/>
              </w:rPr>
              <w:t>. Mgr. Critical Care</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sz w:val="16"/>
                <w:szCs w:val="16"/>
              </w:rPr>
              <w:t xml:space="preserve">Rochelle Salmore, MSN RN, NE-BC </w:t>
            </w:r>
            <w:proofErr w:type="spellStart"/>
            <w:r w:rsidRPr="00DA2D82">
              <w:rPr>
                <w:rFonts w:ascii="Arial" w:hAnsi="Arial"/>
                <w:sz w:val="16"/>
                <w:szCs w:val="16"/>
              </w:rPr>
              <w:t>Cln</w:t>
            </w:r>
            <w:proofErr w:type="spellEnd"/>
            <w:r w:rsidRPr="00DA2D82">
              <w:rPr>
                <w:rFonts w:ascii="Arial" w:hAnsi="Arial"/>
                <w:sz w:val="16"/>
                <w:szCs w:val="16"/>
              </w:rPr>
              <w:t xml:space="preserve"> Mgr Wound </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sz w:val="16"/>
                <w:szCs w:val="16"/>
              </w:rPr>
              <w:t>Kelli Saucerman, Dir QI/CE</w:t>
            </w:r>
          </w:p>
          <w:p w:rsidR="005B72E6" w:rsidRPr="006059FE" w:rsidRDefault="005B72E6" w:rsidP="00391FA0">
            <w:pPr>
              <w:pStyle w:val="EnvelopeReturn"/>
              <w:keepNext/>
              <w:keepLines/>
              <w:widowControl w:val="0"/>
              <w:overflowPunct/>
              <w:autoSpaceDE/>
              <w:autoSpaceDN/>
              <w:adjustRightInd/>
              <w:textAlignment w:val="auto"/>
              <w:rPr>
                <w:rFonts w:ascii="Arial" w:hAnsi="Arial"/>
                <w:sz w:val="16"/>
                <w:szCs w:val="16"/>
                <w:highlight w:val="lightGray"/>
              </w:rPr>
            </w:pPr>
            <w:r w:rsidRPr="006059FE">
              <w:rPr>
                <w:rFonts w:ascii="Arial" w:hAnsi="Arial"/>
                <w:sz w:val="16"/>
                <w:szCs w:val="16"/>
                <w:highlight w:val="lightGray"/>
              </w:rPr>
              <w:t xml:space="preserve">Michelle Shadle,  RN, SFMC Nurse Supervisor </w:t>
            </w:r>
          </w:p>
          <w:p w:rsidR="005B72E6" w:rsidRPr="00DA2D82" w:rsidRDefault="005B72E6" w:rsidP="00391FA0">
            <w:pPr>
              <w:keepNext/>
              <w:keepLines/>
              <w:widowControl w:val="0"/>
              <w:rPr>
                <w:rFonts w:ascii="Arial" w:hAnsi="Arial"/>
                <w:sz w:val="16"/>
                <w:szCs w:val="16"/>
              </w:rPr>
            </w:pPr>
            <w:r w:rsidRPr="006059FE">
              <w:rPr>
                <w:rFonts w:ascii="Arial" w:hAnsi="Arial"/>
                <w:sz w:val="16"/>
                <w:szCs w:val="16"/>
                <w:highlight w:val="lightGray"/>
              </w:rPr>
              <w:t xml:space="preserve">Ann Shepherd, </w:t>
            </w:r>
            <w:proofErr w:type="spellStart"/>
            <w:r w:rsidRPr="006059FE">
              <w:rPr>
                <w:rFonts w:ascii="Arial" w:hAnsi="Arial"/>
                <w:sz w:val="16"/>
                <w:szCs w:val="16"/>
                <w:highlight w:val="lightGray"/>
              </w:rPr>
              <w:t>Cln</w:t>
            </w:r>
            <w:proofErr w:type="spellEnd"/>
            <w:r w:rsidRPr="006059FE">
              <w:rPr>
                <w:rFonts w:ascii="Arial" w:hAnsi="Arial"/>
                <w:sz w:val="16"/>
                <w:szCs w:val="16"/>
                <w:highlight w:val="lightGray"/>
              </w:rPr>
              <w:t xml:space="preserve"> </w:t>
            </w:r>
            <w:proofErr w:type="spellStart"/>
            <w:r w:rsidRPr="006059FE">
              <w:rPr>
                <w:rFonts w:ascii="Arial" w:hAnsi="Arial"/>
                <w:sz w:val="16"/>
                <w:szCs w:val="16"/>
                <w:highlight w:val="lightGray"/>
              </w:rPr>
              <w:t>Coord</w:t>
            </w:r>
            <w:proofErr w:type="spellEnd"/>
            <w:r w:rsidRPr="006059FE">
              <w:rPr>
                <w:rFonts w:ascii="Arial" w:hAnsi="Arial"/>
                <w:sz w:val="16"/>
                <w:szCs w:val="16"/>
                <w:highlight w:val="lightGray"/>
              </w:rPr>
              <w:t>. Urgent Cares</w:t>
            </w:r>
            <w:r w:rsidRPr="00DA2D82">
              <w:rPr>
                <w:rFonts w:ascii="Arial" w:hAnsi="Arial"/>
                <w:sz w:val="16"/>
                <w:szCs w:val="16"/>
              </w:rPr>
              <w:t xml:space="preserve"> </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sz w:val="16"/>
                <w:szCs w:val="16"/>
              </w:rPr>
              <w:t xml:space="preserve">Audrey Simpson, BSN, RN, </w:t>
            </w:r>
            <w:proofErr w:type="spellStart"/>
            <w:r w:rsidRPr="00DA2D82">
              <w:rPr>
                <w:rFonts w:ascii="Arial" w:hAnsi="Arial"/>
                <w:sz w:val="16"/>
                <w:szCs w:val="16"/>
              </w:rPr>
              <w:t>Cln</w:t>
            </w:r>
            <w:proofErr w:type="spellEnd"/>
            <w:r w:rsidRPr="00DA2D82">
              <w:rPr>
                <w:rFonts w:ascii="Arial" w:hAnsi="Arial"/>
                <w:sz w:val="16"/>
                <w:szCs w:val="16"/>
              </w:rPr>
              <w:t xml:space="preserve"> Mgr. 7</w:t>
            </w:r>
            <w:r w:rsidRPr="00DA2D82">
              <w:rPr>
                <w:rFonts w:ascii="Arial" w:hAnsi="Arial"/>
                <w:sz w:val="16"/>
                <w:szCs w:val="16"/>
                <w:vertAlign w:val="superscript"/>
              </w:rPr>
              <w:t>th</w:t>
            </w:r>
            <w:r w:rsidRPr="00DA2D82">
              <w:rPr>
                <w:rFonts w:ascii="Arial" w:hAnsi="Arial"/>
                <w:sz w:val="16"/>
                <w:szCs w:val="16"/>
              </w:rPr>
              <w:t xml:space="preserve"> fl.</w:t>
            </w:r>
          </w:p>
          <w:p w:rsidR="005B72E6" w:rsidRPr="006059FE" w:rsidRDefault="005B72E6" w:rsidP="00391FA0">
            <w:pPr>
              <w:pStyle w:val="EnvelopeReturn"/>
              <w:keepNext/>
              <w:keepLines/>
              <w:widowControl w:val="0"/>
              <w:overflowPunct/>
              <w:autoSpaceDE/>
              <w:autoSpaceDN/>
              <w:adjustRightInd/>
              <w:textAlignment w:val="auto"/>
              <w:rPr>
                <w:rFonts w:ascii="Arial" w:hAnsi="Arial"/>
                <w:sz w:val="16"/>
                <w:szCs w:val="16"/>
                <w:highlight w:val="lightGray"/>
              </w:rPr>
            </w:pPr>
            <w:r w:rsidRPr="006059FE">
              <w:rPr>
                <w:rFonts w:ascii="Arial" w:hAnsi="Arial"/>
                <w:sz w:val="16"/>
                <w:szCs w:val="16"/>
                <w:highlight w:val="lightGray"/>
              </w:rPr>
              <w:t xml:space="preserve">Donna Skovgaard, RN, SFMC Nurse Supervisor </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6059FE">
              <w:rPr>
                <w:rFonts w:ascii="Arial" w:hAnsi="Arial"/>
                <w:sz w:val="16"/>
                <w:szCs w:val="16"/>
                <w:highlight w:val="lightGray"/>
              </w:rPr>
              <w:t xml:space="preserve">Melanie </w:t>
            </w:r>
            <w:proofErr w:type="spellStart"/>
            <w:r w:rsidRPr="006059FE">
              <w:rPr>
                <w:rFonts w:ascii="Arial" w:hAnsi="Arial"/>
                <w:sz w:val="16"/>
                <w:szCs w:val="16"/>
                <w:highlight w:val="lightGray"/>
              </w:rPr>
              <w:t>Tangelder</w:t>
            </w:r>
            <w:proofErr w:type="spellEnd"/>
            <w:r w:rsidRPr="006059FE">
              <w:rPr>
                <w:rFonts w:ascii="Arial" w:hAnsi="Arial"/>
                <w:sz w:val="16"/>
                <w:szCs w:val="16"/>
                <w:highlight w:val="lightGray"/>
              </w:rPr>
              <w:t>, RN, SFMC Nurse Supervisor</w:t>
            </w:r>
          </w:p>
          <w:p w:rsidR="005B72E6" w:rsidRPr="00DA2D82" w:rsidRDefault="005B72E6" w:rsidP="00391FA0">
            <w:pPr>
              <w:pStyle w:val="EnvelopeReturn"/>
              <w:keepNext/>
              <w:keepLines/>
              <w:widowControl w:val="0"/>
              <w:overflowPunct/>
              <w:autoSpaceDE/>
              <w:autoSpaceDN/>
              <w:adjustRightInd/>
              <w:textAlignment w:val="auto"/>
              <w:rPr>
                <w:rFonts w:ascii="Arial" w:hAnsi="Arial"/>
                <w:sz w:val="16"/>
                <w:szCs w:val="16"/>
              </w:rPr>
            </w:pPr>
            <w:r w:rsidRPr="00DA2D82">
              <w:rPr>
                <w:rFonts w:ascii="Arial" w:hAnsi="Arial"/>
                <w:sz w:val="16"/>
                <w:szCs w:val="16"/>
              </w:rPr>
              <w:t xml:space="preserve">Pat Tetterton, MHA, BSN, RN, </w:t>
            </w:r>
            <w:proofErr w:type="spellStart"/>
            <w:r w:rsidRPr="00DA2D82">
              <w:rPr>
                <w:rFonts w:ascii="Arial" w:hAnsi="Arial"/>
                <w:sz w:val="16"/>
                <w:szCs w:val="16"/>
              </w:rPr>
              <w:t>Cln</w:t>
            </w:r>
            <w:proofErr w:type="spellEnd"/>
            <w:r w:rsidRPr="00DA2D82">
              <w:rPr>
                <w:rFonts w:ascii="Arial" w:hAnsi="Arial"/>
                <w:sz w:val="16"/>
                <w:szCs w:val="16"/>
              </w:rPr>
              <w:t>. Mgr. M/B</w:t>
            </w:r>
          </w:p>
          <w:p w:rsidR="005B72E6" w:rsidRPr="006059FE" w:rsidRDefault="005B72E6" w:rsidP="00391FA0">
            <w:pPr>
              <w:pStyle w:val="EnvelopeReturn"/>
              <w:keepNext/>
              <w:keepLines/>
              <w:widowControl w:val="0"/>
              <w:overflowPunct/>
              <w:autoSpaceDE/>
              <w:autoSpaceDN/>
              <w:adjustRightInd/>
              <w:textAlignment w:val="auto"/>
              <w:rPr>
                <w:rFonts w:ascii="Arial" w:hAnsi="Arial"/>
                <w:sz w:val="16"/>
                <w:szCs w:val="16"/>
                <w:highlight w:val="lightGray"/>
              </w:rPr>
            </w:pPr>
            <w:r w:rsidRPr="006059FE">
              <w:rPr>
                <w:rFonts w:ascii="Arial" w:hAnsi="Arial"/>
                <w:sz w:val="16"/>
                <w:szCs w:val="16"/>
                <w:highlight w:val="lightGray"/>
              </w:rPr>
              <w:t>Nicola Ward, RN, PH Nurse Supervisor</w:t>
            </w:r>
          </w:p>
          <w:p w:rsidR="005B72E6" w:rsidRPr="00DA2D82" w:rsidRDefault="005B72E6" w:rsidP="00391FA0">
            <w:pPr>
              <w:keepNext/>
              <w:keepLines/>
              <w:widowControl w:val="0"/>
              <w:rPr>
                <w:rFonts w:ascii="Arial" w:hAnsi="Arial"/>
                <w:sz w:val="16"/>
                <w:szCs w:val="16"/>
              </w:rPr>
            </w:pPr>
            <w:r w:rsidRPr="006059FE">
              <w:rPr>
                <w:rFonts w:ascii="Arial" w:hAnsi="Arial"/>
                <w:sz w:val="16"/>
                <w:szCs w:val="16"/>
                <w:highlight w:val="lightGray"/>
              </w:rPr>
              <w:t>Carol Whitney, RN, SFMC Nurse Supervisor</w:t>
            </w:r>
            <w:r w:rsidRPr="00DA2D82">
              <w:rPr>
                <w:rFonts w:ascii="Arial" w:hAnsi="Arial"/>
                <w:sz w:val="16"/>
                <w:szCs w:val="16"/>
              </w:rPr>
              <w:t xml:space="preserve"> </w:t>
            </w:r>
          </w:p>
          <w:p w:rsidR="005B72E6" w:rsidRPr="00DA2D82" w:rsidRDefault="005B72E6" w:rsidP="00391FA0">
            <w:pPr>
              <w:keepNext/>
              <w:keepLines/>
              <w:widowControl w:val="0"/>
              <w:rPr>
                <w:rFonts w:ascii="Arial" w:hAnsi="Arial" w:cs="Arial"/>
                <w:sz w:val="16"/>
                <w:szCs w:val="16"/>
              </w:rPr>
            </w:pPr>
            <w:r w:rsidRPr="00DA2D82">
              <w:rPr>
                <w:rFonts w:ascii="Arial" w:hAnsi="Arial"/>
                <w:sz w:val="16"/>
                <w:szCs w:val="16"/>
              </w:rPr>
              <w:t xml:space="preserve">Faith Young, SFMC </w:t>
            </w:r>
            <w:proofErr w:type="spellStart"/>
            <w:r w:rsidRPr="00DA2D82">
              <w:rPr>
                <w:rFonts w:ascii="Arial" w:hAnsi="Arial"/>
                <w:sz w:val="16"/>
                <w:szCs w:val="16"/>
              </w:rPr>
              <w:t>Cln</w:t>
            </w:r>
            <w:proofErr w:type="spellEnd"/>
            <w:r w:rsidRPr="00DA2D82">
              <w:rPr>
                <w:rFonts w:ascii="Arial" w:hAnsi="Arial"/>
                <w:sz w:val="16"/>
                <w:szCs w:val="16"/>
              </w:rPr>
              <w:t xml:space="preserve"> Mgr. Critical Care</w:t>
            </w:r>
            <w:r w:rsidRPr="00DA2D82">
              <w:rPr>
                <w:rFonts w:ascii="Arial" w:hAnsi="Arial" w:cs="Arial"/>
                <w:sz w:val="16"/>
                <w:szCs w:val="16"/>
              </w:rPr>
              <w:t xml:space="preserve"> </w:t>
            </w:r>
          </w:p>
          <w:p w:rsidR="005B72E6" w:rsidRPr="00DA2D82" w:rsidRDefault="005B72E6" w:rsidP="00391FA0">
            <w:pPr>
              <w:keepNext/>
              <w:keepLines/>
              <w:widowControl w:val="0"/>
              <w:rPr>
                <w:rFonts w:ascii="Arial" w:hAnsi="Arial"/>
                <w:sz w:val="16"/>
                <w:szCs w:val="16"/>
              </w:rPr>
            </w:pPr>
          </w:p>
        </w:tc>
      </w:tr>
      <w:tr w:rsidR="005B72E6" w:rsidRPr="00F421EB" w:rsidTr="005B72E6">
        <w:tc>
          <w:tcPr>
            <w:tcW w:w="810" w:type="dxa"/>
            <w:tcBorders>
              <w:right w:val="single" w:sz="4" w:space="0" w:color="auto"/>
            </w:tcBorders>
            <w:shd w:val="clear" w:color="auto" w:fill="auto"/>
          </w:tcPr>
          <w:p w:rsidR="005B72E6" w:rsidRPr="00F421EB" w:rsidRDefault="005B72E6" w:rsidP="00391FA0">
            <w:pPr>
              <w:keepNext/>
              <w:keepLines/>
              <w:widowControl w:val="0"/>
              <w:ind w:left="360" w:hanging="360"/>
              <w:rPr>
                <w:rFonts w:ascii="Arial" w:hAnsi="Arial"/>
                <w:b/>
                <w:sz w:val="16"/>
                <w:szCs w:val="16"/>
              </w:rPr>
            </w:pPr>
            <w:r w:rsidRPr="00F421EB">
              <w:rPr>
                <w:rFonts w:ascii="Arial" w:hAnsi="Arial"/>
                <w:b/>
                <w:sz w:val="16"/>
                <w:szCs w:val="16"/>
              </w:rPr>
              <w:t xml:space="preserve">Absent </w:t>
            </w:r>
          </w:p>
        </w:tc>
        <w:tc>
          <w:tcPr>
            <w:tcW w:w="4140" w:type="dxa"/>
            <w:gridSpan w:val="3"/>
            <w:tcBorders>
              <w:top w:val="single" w:sz="4" w:space="0" w:color="auto"/>
              <w:left w:val="single" w:sz="4" w:space="0" w:color="auto"/>
              <w:bottom w:val="single" w:sz="4" w:space="0" w:color="auto"/>
              <w:right w:val="nil"/>
            </w:tcBorders>
            <w:shd w:val="clear" w:color="auto" w:fill="auto"/>
          </w:tcPr>
          <w:p w:rsidR="005B72E6" w:rsidRPr="001C544D" w:rsidRDefault="005B72E6" w:rsidP="00391FA0">
            <w:pPr>
              <w:pStyle w:val="EnvelopeReturn"/>
              <w:keepNext/>
              <w:keepLines/>
              <w:widowControl w:val="0"/>
              <w:overflowPunct/>
              <w:autoSpaceDE/>
              <w:autoSpaceDN/>
              <w:adjustRightInd/>
              <w:textAlignment w:val="auto"/>
              <w:rPr>
                <w:rFonts w:ascii="Arial" w:hAnsi="Arial"/>
                <w:sz w:val="16"/>
                <w:szCs w:val="16"/>
                <w:highlight w:val="lightGray"/>
              </w:rPr>
            </w:pPr>
            <w:r w:rsidRPr="001C544D">
              <w:rPr>
                <w:rFonts w:ascii="Arial" w:hAnsi="Arial"/>
                <w:sz w:val="16"/>
                <w:szCs w:val="16"/>
                <w:highlight w:val="lightGray"/>
              </w:rPr>
              <w:t xml:space="preserve">Highlighted </w:t>
            </w:r>
          </w:p>
        </w:tc>
        <w:tc>
          <w:tcPr>
            <w:tcW w:w="4140" w:type="dxa"/>
            <w:tcBorders>
              <w:top w:val="single" w:sz="4" w:space="0" w:color="auto"/>
              <w:left w:val="nil"/>
              <w:bottom w:val="single" w:sz="4" w:space="0" w:color="auto"/>
              <w:right w:val="single" w:sz="4" w:space="0" w:color="auto"/>
            </w:tcBorders>
            <w:shd w:val="clear" w:color="auto" w:fill="auto"/>
          </w:tcPr>
          <w:p w:rsidR="005B72E6" w:rsidRPr="00F421EB" w:rsidRDefault="005B72E6" w:rsidP="00391FA0">
            <w:pPr>
              <w:pStyle w:val="EnvelopeReturn"/>
              <w:keepNext/>
              <w:keepLines/>
              <w:widowControl w:val="0"/>
              <w:overflowPunct/>
              <w:autoSpaceDE/>
              <w:autoSpaceDN/>
              <w:adjustRightInd/>
              <w:textAlignment w:val="auto"/>
              <w:rPr>
                <w:rFonts w:ascii="Arial" w:hAnsi="Arial"/>
                <w:sz w:val="16"/>
                <w:szCs w:val="16"/>
              </w:rPr>
            </w:pPr>
          </w:p>
        </w:tc>
        <w:tc>
          <w:tcPr>
            <w:tcW w:w="3690" w:type="dxa"/>
            <w:tcBorders>
              <w:top w:val="single" w:sz="4" w:space="0" w:color="auto"/>
              <w:left w:val="nil"/>
              <w:bottom w:val="single" w:sz="4" w:space="0" w:color="auto"/>
              <w:right w:val="single" w:sz="4" w:space="0" w:color="auto"/>
            </w:tcBorders>
          </w:tcPr>
          <w:p w:rsidR="005B72E6" w:rsidRPr="00F421EB" w:rsidRDefault="005B72E6" w:rsidP="00391FA0">
            <w:pPr>
              <w:pStyle w:val="EnvelopeReturn"/>
              <w:keepNext/>
              <w:keepLines/>
              <w:widowControl w:val="0"/>
              <w:overflowPunct/>
              <w:autoSpaceDE/>
              <w:autoSpaceDN/>
              <w:adjustRightInd/>
              <w:textAlignment w:val="auto"/>
              <w:rPr>
                <w:rFonts w:ascii="Arial" w:hAnsi="Arial"/>
                <w:sz w:val="16"/>
                <w:szCs w:val="16"/>
              </w:rPr>
            </w:pPr>
          </w:p>
        </w:tc>
      </w:tr>
      <w:tr w:rsidR="005B72E6" w:rsidRPr="00CE66E9" w:rsidTr="005B72E6">
        <w:tblPrEx>
          <w:tblLook w:val="0000"/>
        </w:tblPrEx>
        <w:trPr>
          <w:trHeight w:val="193"/>
        </w:trPr>
        <w:tc>
          <w:tcPr>
            <w:tcW w:w="1980" w:type="dxa"/>
            <w:gridSpan w:val="2"/>
            <w:tcBorders>
              <w:bottom w:val="single" w:sz="4" w:space="0" w:color="auto"/>
            </w:tcBorders>
            <w:shd w:val="clear" w:color="auto" w:fill="CCCCCC"/>
          </w:tcPr>
          <w:p w:rsidR="005B72E6" w:rsidRPr="00CE66E9" w:rsidRDefault="005B72E6" w:rsidP="00391FA0">
            <w:pPr>
              <w:keepNext/>
              <w:keepLines/>
              <w:widowControl w:val="0"/>
              <w:ind w:left="360" w:hanging="360"/>
              <w:rPr>
                <w:rFonts w:ascii="Arial" w:hAnsi="Arial"/>
                <w:b/>
                <w:sz w:val="18"/>
                <w:szCs w:val="18"/>
              </w:rPr>
            </w:pPr>
            <w:r w:rsidRPr="00CE66E9">
              <w:rPr>
                <w:rFonts w:ascii="Arial" w:hAnsi="Arial"/>
                <w:b/>
                <w:sz w:val="18"/>
                <w:szCs w:val="18"/>
              </w:rPr>
              <w:t>Agenda Items</w:t>
            </w:r>
          </w:p>
        </w:tc>
        <w:tc>
          <w:tcPr>
            <w:tcW w:w="2610" w:type="dxa"/>
            <w:tcBorders>
              <w:bottom w:val="single" w:sz="4" w:space="0" w:color="auto"/>
            </w:tcBorders>
            <w:shd w:val="clear" w:color="auto" w:fill="CCCCCC"/>
          </w:tcPr>
          <w:p w:rsidR="005B72E6" w:rsidRPr="00CE66E9" w:rsidRDefault="005B72E6" w:rsidP="00391FA0">
            <w:pPr>
              <w:keepNext/>
              <w:keepLines/>
              <w:widowControl w:val="0"/>
              <w:rPr>
                <w:rFonts w:ascii="Arial" w:hAnsi="Arial"/>
                <w:b/>
                <w:sz w:val="18"/>
                <w:szCs w:val="18"/>
              </w:rPr>
            </w:pPr>
            <w:r w:rsidRPr="00CE66E9">
              <w:rPr>
                <w:rFonts w:ascii="Arial" w:hAnsi="Arial"/>
                <w:b/>
                <w:sz w:val="18"/>
                <w:szCs w:val="18"/>
              </w:rPr>
              <w:t>Issue</w:t>
            </w:r>
          </w:p>
        </w:tc>
        <w:tc>
          <w:tcPr>
            <w:tcW w:w="8190" w:type="dxa"/>
            <w:gridSpan w:val="3"/>
            <w:tcBorders>
              <w:bottom w:val="single" w:sz="4" w:space="0" w:color="auto"/>
            </w:tcBorders>
            <w:shd w:val="clear" w:color="auto" w:fill="CCCCCC"/>
          </w:tcPr>
          <w:p w:rsidR="005B72E6" w:rsidRPr="00CE66E9" w:rsidRDefault="005B72E6" w:rsidP="00391FA0">
            <w:pPr>
              <w:keepNext/>
              <w:keepLines/>
              <w:widowControl w:val="0"/>
              <w:rPr>
                <w:rFonts w:ascii="Arial" w:hAnsi="Arial"/>
                <w:b/>
                <w:sz w:val="18"/>
                <w:szCs w:val="18"/>
              </w:rPr>
            </w:pPr>
            <w:r w:rsidRPr="00CE66E9">
              <w:rPr>
                <w:rFonts w:ascii="Arial" w:hAnsi="Arial"/>
                <w:b/>
                <w:sz w:val="18"/>
                <w:szCs w:val="18"/>
              </w:rPr>
              <w:t>Discussion/Action</w:t>
            </w:r>
          </w:p>
        </w:tc>
      </w:tr>
      <w:tr w:rsidR="005B72E6" w:rsidRPr="006059FE" w:rsidTr="005B72E6">
        <w:tblPrEx>
          <w:tblLook w:val="0000"/>
        </w:tblPrEx>
        <w:trPr>
          <w:cantSplit/>
          <w:trHeight w:val="218"/>
        </w:trPr>
        <w:tc>
          <w:tcPr>
            <w:tcW w:w="1980" w:type="dxa"/>
            <w:gridSpan w:val="2"/>
            <w:tcBorders>
              <w:bottom w:val="single" w:sz="4" w:space="0" w:color="auto"/>
            </w:tcBorders>
            <w:shd w:val="clear" w:color="auto" w:fill="auto"/>
          </w:tcPr>
          <w:p w:rsidR="005B72E6" w:rsidRPr="006059FE" w:rsidRDefault="005B72E6" w:rsidP="00391FA0">
            <w:pPr>
              <w:spacing w:line="240" w:lineRule="atLeast"/>
              <w:rPr>
                <w:rFonts w:ascii="Arial" w:hAnsi="Arial" w:cs="Arial"/>
                <w:sz w:val="18"/>
                <w:szCs w:val="18"/>
              </w:rPr>
            </w:pPr>
            <w:r w:rsidRPr="006059FE">
              <w:rPr>
                <w:rFonts w:ascii="Arial" w:hAnsi="Arial" w:cs="Arial"/>
                <w:sz w:val="18"/>
                <w:szCs w:val="18"/>
              </w:rPr>
              <w:t xml:space="preserve">Diligent Program – Safe Patient Handling and Movement of Equipment </w:t>
            </w:r>
          </w:p>
          <w:p w:rsidR="005B72E6" w:rsidRPr="006059FE" w:rsidRDefault="005B72E6" w:rsidP="00391FA0">
            <w:pPr>
              <w:spacing w:line="240" w:lineRule="atLeast"/>
              <w:rPr>
                <w:rFonts w:ascii="Arial" w:hAnsi="Arial" w:cs="Arial"/>
                <w:sz w:val="18"/>
                <w:szCs w:val="18"/>
              </w:rPr>
            </w:pPr>
          </w:p>
        </w:tc>
        <w:tc>
          <w:tcPr>
            <w:tcW w:w="2610" w:type="dxa"/>
            <w:tcBorders>
              <w:bottom w:val="single" w:sz="4" w:space="0" w:color="auto"/>
            </w:tcBorders>
            <w:shd w:val="clear" w:color="auto" w:fill="auto"/>
          </w:tcPr>
          <w:p w:rsidR="005B72E6" w:rsidRDefault="005B72E6" w:rsidP="00391FA0">
            <w:pPr>
              <w:rPr>
                <w:rFonts w:ascii="Arial" w:hAnsi="Arial" w:cs="Arial"/>
                <w:sz w:val="18"/>
                <w:szCs w:val="18"/>
              </w:rPr>
            </w:pPr>
            <w:r w:rsidRPr="006059FE">
              <w:rPr>
                <w:rFonts w:ascii="Arial" w:hAnsi="Arial" w:cs="Arial"/>
                <w:sz w:val="18"/>
                <w:szCs w:val="18"/>
              </w:rPr>
              <w:t xml:space="preserve"> With the help of their program Diligent can help improve staff safety and reduce clinical turnover as well as reducing patient lengths of stay and help prevent hospital acquired conditions like falls and pressure ulcers. </w:t>
            </w:r>
          </w:p>
          <w:p w:rsidR="005B72E6" w:rsidRPr="006059FE" w:rsidRDefault="005B72E6" w:rsidP="00391FA0">
            <w:pPr>
              <w:rPr>
                <w:rFonts w:ascii="Arial" w:hAnsi="Arial" w:cs="Arial"/>
                <w:sz w:val="18"/>
                <w:szCs w:val="18"/>
              </w:rPr>
            </w:pPr>
            <w:r>
              <w:rPr>
                <w:rFonts w:ascii="Arial" w:hAnsi="Arial" w:cs="Arial"/>
                <w:sz w:val="18"/>
                <w:szCs w:val="18"/>
              </w:rPr>
              <w:t>Have worked with Mercy in Durango</w:t>
            </w:r>
          </w:p>
        </w:tc>
        <w:tc>
          <w:tcPr>
            <w:tcW w:w="8190" w:type="dxa"/>
            <w:gridSpan w:val="3"/>
            <w:tcBorders>
              <w:bottom w:val="single" w:sz="4" w:space="0" w:color="auto"/>
            </w:tcBorders>
            <w:shd w:val="clear" w:color="auto" w:fill="auto"/>
          </w:tcPr>
          <w:p w:rsidR="005B72E6" w:rsidRDefault="005B72E6" w:rsidP="00391FA0">
            <w:pPr>
              <w:rPr>
                <w:rFonts w:ascii="Arial" w:hAnsi="Arial" w:cs="Arial"/>
                <w:sz w:val="18"/>
                <w:szCs w:val="18"/>
              </w:rPr>
            </w:pPr>
            <w:r w:rsidRPr="006059FE">
              <w:rPr>
                <w:rFonts w:ascii="Arial" w:hAnsi="Arial" w:cs="Arial"/>
                <w:sz w:val="18"/>
                <w:szCs w:val="18"/>
              </w:rPr>
              <w:t xml:space="preserve">Logan </w:t>
            </w:r>
            <w:proofErr w:type="spellStart"/>
            <w:r w:rsidRPr="006059FE">
              <w:rPr>
                <w:rFonts w:ascii="Arial" w:hAnsi="Arial" w:cs="Arial"/>
                <w:sz w:val="18"/>
                <w:szCs w:val="18"/>
              </w:rPr>
              <w:t>Bassuk</w:t>
            </w:r>
            <w:proofErr w:type="spellEnd"/>
            <w:r w:rsidRPr="006059FE">
              <w:rPr>
                <w:rFonts w:ascii="Arial" w:hAnsi="Arial" w:cs="Arial"/>
                <w:sz w:val="18"/>
                <w:szCs w:val="18"/>
              </w:rPr>
              <w:t xml:space="preserve"> from </w:t>
            </w:r>
            <w:proofErr w:type="spellStart"/>
            <w:r w:rsidRPr="006059FE">
              <w:rPr>
                <w:rFonts w:ascii="Arial" w:hAnsi="Arial" w:cs="Arial"/>
                <w:sz w:val="18"/>
                <w:szCs w:val="18"/>
              </w:rPr>
              <w:t>ArjoHuntleigh</w:t>
            </w:r>
            <w:proofErr w:type="spellEnd"/>
            <w:r w:rsidRPr="006059FE">
              <w:rPr>
                <w:rFonts w:ascii="Arial" w:hAnsi="Arial" w:cs="Arial"/>
                <w:sz w:val="18"/>
                <w:szCs w:val="18"/>
              </w:rPr>
              <w:t xml:space="preserve"> presented information regarding their Diligent Program With the help the Diligent the clinical partnership with </w:t>
            </w:r>
            <w:proofErr w:type="spellStart"/>
            <w:r w:rsidRPr="006059FE">
              <w:rPr>
                <w:rFonts w:ascii="Arial" w:hAnsi="Arial" w:cs="Arial"/>
                <w:sz w:val="18"/>
                <w:szCs w:val="18"/>
              </w:rPr>
              <w:t>Arjo</w:t>
            </w:r>
            <w:proofErr w:type="spellEnd"/>
            <w:r w:rsidRPr="006059FE">
              <w:rPr>
                <w:rFonts w:ascii="Arial" w:hAnsi="Arial" w:cs="Arial"/>
                <w:sz w:val="18"/>
                <w:szCs w:val="18"/>
              </w:rPr>
              <w:t xml:space="preserve"> we will be able to complete the required Safe Patient Handling and Movement Equipment Survey for all patient care areas within PSF by June 30, 2012.</w:t>
            </w:r>
          </w:p>
          <w:p w:rsidR="005B72E6" w:rsidRDefault="005B72E6" w:rsidP="00391FA0">
            <w:pPr>
              <w:rPr>
                <w:rFonts w:ascii="Arial" w:hAnsi="Arial" w:cs="Arial"/>
                <w:sz w:val="18"/>
                <w:szCs w:val="18"/>
              </w:rPr>
            </w:pPr>
            <w:r>
              <w:rPr>
                <w:rFonts w:ascii="Arial" w:hAnsi="Arial" w:cs="Arial"/>
                <w:sz w:val="18"/>
                <w:szCs w:val="18"/>
              </w:rPr>
              <w:t>Packet available upon request.</w:t>
            </w:r>
          </w:p>
          <w:p w:rsidR="005B72E6" w:rsidRDefault="005B72E6" w:rsidP="00391FA0">
            <w:pPr>
              <w:rPr>
                <w:rFonts w:ascii="Arial" w:hAnsi="Arial" w:cs="Arial"/>
                <w:sz w:val="18"/>
                <w:szCs w:val="18"/>
              </w:rPr>
            </w:pPr>
            <w:r>
              <w:rPr>
                <w:rFonts w:ascii="Arial" w:hAnsi="Arial" w:cs="Arial"/>
                <w:sz w:val="18"/>
                <w:szCs w:val="18"/>
              </w:rPr>
              <w:t>Average RN lifts 1000lb per day - safe lifting is essential</w:t>
            </w:r>
          </w:p>
          <w:p w:rsidR="005B72E6" w:rsidRDefault="005B72E6" w:rsidP="00391FA0">
            <w:pPr>
              <w:rPr>
                <w:rFonts w:ascii="Arial" w:hAnsi="Arial" w:cs="Arial"/>
                <w:sz w:val="18"/>
                <w:szCs w:val="18"/>
              </w:rPr>
            </w:pPr>
            <w:r>
              <w:rPr>
                <w:rFonts w:ascii="Arial" w:hAnsi="Arial" w:cs="Arial"/>
                <w:sz w:val="18"/>
                <w:szCs w:val="18"/>
              </w:rPr>
              <w:t xml:space="preserve">Have proven 80% reduction of injuries at facilities we work at </w:t>
            </w:r>
          </w:p>
          <w:p w:rsidR="005B72E6" w:rsidRDefault="005B72E6" w:rsidP="00391FA0">
            <w:pPr>
              <w:rPr>
                <w:rFonts w:ascii="Arial" w:hAnsi="Arial" w:cs="Arial"/>
                <w:sz w:val="18"/>
                <w:szCs w:val="18"/>
              </w:rPr>
            </w:pPr>
            <w:r>
              <w:rPr>
                <w:rFonts w:ascii="Arial" w:hAnsi="Arial" w:cs="Arial"/>
                <w:sz w:val="18"/>
                <w:szCs w:val="18"/>
              </w:rPr>
              <w:t>Would implement an initiative and a culture change</w:t>
            </w:r>
          </w:p>
          <w:p w:rsidR="005B72E6" w:rsidRDefault="005B72E6" w:rsidP="00391FA0">
            <w:pPr>
              <w:rPr>
                <w:rFonts w:ascii="Arial" w:hAnsi="Arial" w:cs="Arial"/>
                <w:sz w:val="18"/>
                <w:szCs w:val="18"/>
              </w:rPr>
            </w:pPr>
            <w:r>
              <w:rPr>
                <w:rFonts w:ascii="Arial" w:hAnsi="Arial" w:cs="Arial"/>
                <w:sz w:val="18"/>
                <w:szCs w:val="18"/>
              </w:rPr>
              <w:t xml:space="preserve">It is about getting teams together on the same page </w:t>
            </w:r>
          </w:p>
          <w:p w:rsidR="005B72E6" w:rsidRDefault="005B72E6" w:rsidP="00391FA0">
            <w:pPr>
              <w:rPr>
                <w:rFonts w:ascii="Arial" w:hAnsi="Arial" w:cs="Arial"/>
                <w:sz w:val="18"/>
                <w:szCs w:val="18"/>
              </w:rPr>
            </w:pPr>
            <w:r>
              <w:rPr>
                <w:rFonts w:ascii="Arial" w:hAnsi="Arial" w:cs="Arial"/>
                <w:sz w:val="18"/>
                <w:szCs w:val="18"/>
              </w:rPr>
              <w:t>Money back performance guarantee</w:t>
            </w:r>
          </w:p>
          <w:p w:rsidR="005B72E6" w:rsidRDefault="005B72E6" w:rsidP="00391FA0">
            <w:pPr>
              <w:rPr>
                <w:rFonts w:ascii="Arial" w:hAnsi="Arial" w:cs="Arial"/>
                <w:sz w:val="18"/>
                <w:szCs w:val="18"/>
              </w:rPr>
            </w:pPr>
            <w:r>
              <w:rPr>
                <w:rFonts w:ascii="Arial" w:hAnsi="Arial" w:cs="Arial"/>
                <w:sz w:val="18"/>
                <w:szCs w:val="18"/>
              </w:rPr>
              <w:t>EBP results</w:t>
            </w:r>
          </w:p>
          <w:p w:rsidR="005B72E6" w:rsidRDefault="005B72E6" w:rsidP="00391FA0">
            <w:pPr>
              <w:rPr>
                <w:rFonts w:ascii="Arial" w:hAnsi="Arial" w:cs="Arial"/>
                <w:sz w:val="18"/>
                <w:szCs w:val="18"/>
              </w:rPr>
            </w:pPr>
            <w:r>
              <w:rPr>
                <w:rFonts w:ascii="Arial" w:hAnsi="Arial" w:cs="Arial"/>
                <w:sz w:val="18"/>
                <w:szCs w:val="18"/>
              </w:rPr>
              <w:t xml:space="preserve">Quantifiable results available </w:t>
            </w:r>
          </w:p>
          <w:p w:rsidR="005B72E6" w:rsidRDefault="005B72E6" w:rsidP="00391FA0">
            <w:pPr>
              <w:rPr>
                <w:rFonts w:ascii="Arial" w:hAnsi="Arial" w:cs="Arial"/>
                <w:sz w:val="18"/>
                <w:szCs w:val="18"/>
              </w:rPr>
            </w:pPr>
            <w:r>
              <w:rPr>
                <w:rFonts w:ascii="Arial" w:hAnsi="Arial" w:cs="Arial"/>
                <w:sz w:val="18"/>
                <w:szCs w:val="18"/>
              </w:rPr>
              <w:t>Reduction in turnover</w:t>
            </w:r>
          </w:p>
          <w:p w:rsidR="005B72E6" w:rsidRDefault="005B72E6" w:rsidP="00391FA0">
            <w:pPr>
              <w:rPr>
                <w:rFonts w:ascii="Arial" w:hAnsi="Arial" w:cs="Arial"/>
                <w:sz w:val="18"/>
                <w:szCs w:val="18"/>
              </w:rPr>
            </w:pPr>
            <w:r>
              <w:rPr>
                <w:rFonts w:ascii="Arial" w:hAnsi="Arial" w:cs="Arial"/>
                <w:sz w:val="18"/>
                <w:szCs w:val="18"/>
              </w:rPr>
              <w:t xml:space="preserve">Addresses reduction in falls, PU, skin abrasions </w:t>
            </w:r>
          </w:p>
          <w:p w:rsidR="005B72E6" w:rsidRDefault="005B72E6" w:rsidP="00391FA0">
            <w:pPr>
              <w:rPr>
                <w:rFonts w:ascii="Arial" w:hAnsi="Arial" w:cs="Arial"/>
                <w:sz w:val="18"/>
                <w:szCs w:val="18"/>
              </w:rPr>
            </w:pPr>
            <w:r>
              <w:rPr>
                <w:rFonts w:ascii="Arial" w:hAnsi="Arial" w:cs="Arial"/>
                <w:sz w:val="18"/>
                <w:szCs w:val="18"/>
              </w:rPr>
              <w:t>Reviewed product we have and others available</w:t>
            </w:r>
          </w:p>
          <w:p w:rsidR="005B72E6" w:rsidRDefault="005B72E6" w:rsidP="00391FA0">
            <w:pPr>
              <w:rPr>
                <w:rFonts w:ascii="Arial" w:hAnsi="Arial" w:cs="Arial"/>
                <w:sz w:val="18"/>
                <w:szCs w:val="18"/>
              </w:rPr>
            </w:pPr>
            <w:r>
              <w:rPr>
                <w:rFonts w:ascii="Arial" w:hAnsi="Arial" w:cs="Arial"/>
                <w:sz w:val="18"/>
                <w:szCs w:val="18"/>
              </w:rPr>
              <w:t>Need leadership support</w:t>
            </w:r>
          </w:p>
          <w:p w:rsidR="005B72E6" w:rsidRDefault="005B72E6" w:rsidP="00391FA0">
            <w:pPr>
              <w:rPr>
                <w:rFonts w:ascii="Arial" w:hAnsi="Arial" w:cs="Arial"/>
                <w:sz w:val="18"/>
                <w:szCs w:val="18"/>
              </w:rPr>
            </w:pPr>
            <w:r>
              <w:rPr>
                <w:rFonts w:ascii="Arial" w:hAnsi="Arial" w:cs="Arial"/>
                <w:sz w:val="18"/>
                <w:szCs w:val="18"/>
              </w:rPr>
              <w:t>Would like to do the PSFHS patient safety assessment that is due in June – we have 66 areas that need to be assessed</w:t>
            </w:r>
          </w:p>
          <w:p w:rsidR="005B72E6" w:rsidRDefault="005B72E6" w:rsidP="00391FA0">
            <w:pPr>
              <w:rPr>
                <w:rFonts w:ascii="Arial" w:hAnsi="Arial" w:cs="Arial"/>
                <w:sz w:val="18"/>
                <w:szCs w:val="18"/>
              </w:rPr>
            </w:pPr>
            <w:r>
              <w:rPr>
                <w:rFonts w:ascii="Arial" w:hAnsi="Arial" w:cs="Arial"/>
                <w:sz w:val="18"/>
                <w:szCs w:val="18"/>
              </w:rPr>
              <w:t xml:space="preserve">Sherrie supports program – needs managers and front line staff support – </w:t>
            </w:r>
          </w:p>
          <w:p w:rsidR="005B72E6" w:rsidRDefault="005B72E6" w:rsidP="00391FA0">
            <w:pPr>
              <w:rPr>
                <w:rFonts w:ascii="Arial" w:hAnsi="Arial" w:cs="Arial"/>
                <w:sz w:val="18"/>
                <w:szCs w:val="18"/>
              </w:rPr>
            </w:pPr>
            <w:r>
              <w:rPr>
                <w:rFonts w:ascii="Arial" w:hAnsi="Arial" w:cs="Arial"/>
                <w:sz w:val="18"/>
                <w:szCs w:val="18"/>
              </w:rPr>
              <w:t xml:space="preserve">Next steps would be setting a time they would come in an access units – we would set up 10-15 min times with areas – they would the do the assessment and report – inventory – </w:t>
            </w:r>
          </w:p>
          <w:p w:rsidR="005B72E6" w:rsidRDefault="005B72E6" w:rsidP="00391FA0">
            <w:pPr>
              <w:rPr>
                <w:rFonts w:ascii="Arial" w:hAnsi="Arial" w:cs="Arial"/>
                <w:sz w:val="18"/>
                <w:szCs w:val="18"/>
              </w:rPr>
            </w:pPr>
            <w:r>
              <w:rPr>
                <w:rFonts w:ascii="Arial" w:hAnsi="Arial" w:cs="Arial"/>
                <w:sz w:val="18"/>
                <w:szCs w:val="18"/>
              </w:rPr>
              <w:t xml:space="preserve">Free service – they make their monies from equipment sales </w:t>
            </w:r>
          </w:p>
          <w:p w:rsidR="005B72E6" w:rsidRPr="006059FE" w:rsidRDefault="005B72E6" w:rsidP="00391FA0">
            <w:pPr>
              <w:rPr>
                <w:rFonts w:ascii="Arial" w:hAnsi="Arial" w:cs="Arial"/>
                <w:sz w:val="18"/>
                <w:szCs w:val="18"/>
              </w:rPr>
            </w:pPr>
            <w:r>
              <w:rPr>
                <w:rFonts w:ascii="Arial" w:hAnsi="Arial" w:cs="Arial"/>
                <w:sz w:val="18"/>
                <w:szCs w:val="18"/>
              </w:rPr>
              <w:t>Will take info off line to Kate – Rose Ann/Sherrie</w:t>
            </w:r>
          </w:p>
        </w:tc>
      </w:tr>
    </w:tbl>
    <w:p w:rsidR="005B72E6" w:rsidRDefault="005B72E6" w:rsidP="006F4524">
      <w:pPr>
        <w:pStyle w:val="Title"/>
        <w:jc w:val="left"/>
        <w:rPr>
          <w:rFonts w:ascii="Times New Roman" w:hAnsi="Times New Roman"/>
          <w:szCs w:val="24"/>
        </w:rPr>
      </w:pPr>
    </w:p>
    <w:p w:rsidR="00EB0D57" w:rsidRPr="006F4524" w:rsidRDefault="00EB0D57" w:rsidP="006F4524">
      <w:pPr>
        <w:pStyle w:val="Title"/>
        <w:jc w:val="left"/>
        <w:rPr>
          <w:rFonts w:ascii="Times New Roman" w:hAnsi="Times New Roman"/>
          <w:szCs w:val="24"/>
        </w:rPr>
      </w:pPr>
      <w:r w:rsidRPr="006F4524">
        <w:rPr>
          <w:rFonts w:ascii="Times New Roman" w:hAnsi="Times New Roman"/>
          <w:szCs w:val="24"/>
        </w:rPr>
        <w:t>Interdisciplinary Practice Committee</w:t>
      </w:r>
      <w:r w:rsidR="006F4524" w:rsidRPr="006F4524">
        <w:rPr>
          <w:rFonts w:ascii="Times New Roman" w:hAnsi="Times New Roman"/>
          <w:szCs w:val="24"/>
        </w:rPr>
        <w:t xml:space="preserve">   </w:t>
      </w:r>
      <w:r w:rsidRPr="006F4524">
        <w:rPr>
          <w:rFonts w:ascii="Times New Roman" w:hAnsi="Times New Roman"/>
          <w:szCs w:val="24"/>
        </w:rPr>
        <w:t>June 18</w:t>
      </w:r>
      <w:r w:rsidRPr="006F4524">
        <w:rPr>
          <w:rFonts w:ascii="Times New Roman" w:hAnsi="Times New Roman"/>
          <w:szCs w:val="24"/>
          <w:vertAlign w:val="superscript"/>
        </w:rPr>
        <w:t>th</w:t>
      </w:r>
      <w:r w:rsidRPr="006F4524">
        <w:rPr>
          <w:rFonts w:ascii="Times New Roman" w:hAnsi="Times New Roman"/>
          <w:szCs w:val="24"/>
        </w:rPr>
        <w:t xml:space="preserve"> </w:t>
      </w:r>
      <w:r w:rsidR="006F4524" w:rsidRPr="005B72E6">
        <w:rPr>
          <w:rFonts w:ascii="Times New Roman" w:hAnsi="Times New Roman"/>
          <w:szCs w:val="24"/>
        </w:rPr>
        <w:t>2012</w:t>
      </w:r>
      <w:r w:rsidRPr="005B72E6">
        <w:rPr>
          <w:rFonts w:ascii="Times New Roman" w:hAnsi="Times New Roman"/>
          <w:szCs w:val="24"/>
        </w:rPr>
        <w:t>,</w:t>
      </w:r>
      <w:r w:rsidRPr="006F4524">
        <w:rPr>
          <w:rFonts w:ascii="Times New Roman" w:hAnsi="Times New Roman"/>
          <w:szCs w:val="24"/>
        </w:rPr>
        <w:t xml:space="preserve"> 0</w:t>
      </w:r>
      <w:r w:rsidR="005D0D92" w:rsidRPr="006F4524">
        <w:rPr>
          <w:rFonts w:ascii="Times New Roman" w:hAnsi="Times New Roman"/>
          <w:szCs w:val="24"/>
        </w:rPr>
        <w:t>73</w:t>
      </w:r>
      <w:r w:rsidRPr="006F4524">
        <w:rPr>
          <w:rFonts w:ascii="Times New Roman" w:hAnsi="Times New Roman"/>
          <w:szCs w:val="24"/>
        </w:rPr>
        <w:t>0 Volunteer Conf. Rm</w:t>
      </w:r>
    </w:p>
    <w:p w:rsidR="006F4524" w:rsidRDefault="006F4524" w:rsidP="006F4524">
      <w:pPr>
        <w:pStyle w:val="Title"/>
        <w:jc w:val="left"/>
        <w:rPr>
          <w:sz w:val="20"/>
        </w:rPr>
      </w:pPr>
    </w:p>
    <w:p w:rsidR="006F4524" w:rsidRDefault="006F4524" w:rsidP="006F4524">
      <w:pPr>
        <w:pStyle w:val="Title"/>
        <w:jc w:val="left"/>
        <w:rPr>
          <w:sz w:val="20"/>
        </w:rPr>
      </w:pPr>
    </w:p>
    <w:p w:rsidR="006F4524" w:rsidRPr="007A242A" w:rsidRDefault="006F4524" w:rsidP="006F4524">
      <w:pPr>
        <w:pStyle w:val="Title"/>
        <w:jc w:val="left"/>
        <w:rPr>
          <w:b w:val="0"/>
          <w:sz w:val="20"/>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240"/>
        <w:gridCol w:w="3600"/>
        <w:gridCol w:w="1170"/>
      </w:tblGrid>
      <w:tr w:rsidR="00EB0D57" w:rsidRPr="007A242A" w:rsidTr="006F4524">
        <w:trPr>
          <w:trHeight w:val="360"/>
        </w:trPr>
        <w:tc>
          <w:tcPr>
            <w:tcW w:w="1620" w:type="dxa"/>
          </w:tcPr>
          <w:p w:rsidR="00EB0D57" w:rsidRPr="007A242A" w:rsidRDefault="00EB0D57" w:rsidP="00E7248A">
            <w:pPr>
              <w:ind w:left="360" w:hanging="360"/>
              <w:rPr>
                <w:rFonts w:ascii="Arial" w:hAnsi="Arial"/>
                <w:b/>
                <w:sz w:val="20"/>
                <w:szCs w:val="20"/>
              </w:rPr>
            </w:pPr>
            <w:r w:rsidRPr="007A242A">
              <w:rPr>
                <w:rFonts w:ascii="Arial" w:hAnsi="Arial"/>
                <w:b/>
                <w:sz w:val="20"/>
                <w:szCs w:val="20"/>
              </w:rPr>
              <w:t>Present:</w:t>
            </w:r>
          </w:p>
        </w:tc>
        <w:tc>
          <w:tcPr>
            <w:tcW w:w="8010" w:type="dxa"/>
            <w:gridSpan w:val="3"/>
          </w:tcPr>
          <w:p w:rsidR="00EB0D57" w:rsidRPr="007A242A" w:rsidRDefault="00EB0D57" w:rsidP="004258C2">
            <w:pPr>
              <w:pStyle w:val="EnvelopeReturn"/>
              <w:overflowPunct/>
              <w:autoSpaceDE/>
              <w:autoSpaceDN/>
              <w:adjustRightInd/>
              <w:textAlignment w:val="auto"/>
              <w:rPr>
                <w:rFonts w:ascii="Arial" w:hAnsi="Arial"/>
              </w:rPr>
            </w:pPr>
            <w:r w:rsidRPr="007A242A">
              <w:rPr>
                <w:rFonts w:ascii="Arial" w:hAnsi="Arial"/>
              </w:rPr>
              <w:t>Kate McCord, CNO; Peter Walsh, MD, VP Medical Affairs, SFMC;  Gary Hill, HIM; Kristen Varnes, RN, Director Perioperative Service; Mike Force, Director Pharmacy;</w:t>
            </w:r>
            <w:r>
              <w:rPr>
                <w:rFonts w:ascii="Arial" w:hAnsi="Arial"/>
              </w:rPr>
              <w:t xml:space="preserve"> Kelly Saucerman, RN, Director of Clinical Effectiveness/Patient Safety; Kathy Guy, RN, Director Professional Services; Andi </w:t>
            </w:r>
            <w:proofErr w:type="spellStart"/>
            <w:r>
              <w:rPr>
                <w:rFonts w:ascii="Arial" w:hAnsi="Arial"/>
              </w:rPr>
              <w:t>McDonaugh</w:t>
            </w:r>
            <w:proofErr w:type="spellEnd"/>
            <w:r>
              <w:rPr>
                <w:rFonts w:ascii="Arial" w:hAnsi="Arial"/>
              </w:rPr>
              <w:t xml:space="preserve">, Rehab; Brian Sarpy, Director EVS, Security; Diane </w:t>
            </w:r>
            <w:proofErr w:type="spellStart"/>
            <w:r>
              <w:rPr>
                <w:rFonts w:ascii="Arial" w:hAnsi="Arial"/>
              </w:rPr>
              <w:t>DeMaster</w:t>
            </w:r>
            <w:proofErr w:type="spellEnd"/>
            <w:r>
              <w:rPr>
                <w:rFonts w:ascii="Arial" w:hAnsi="Arial"/>
              </w:rPr>
              <w:t xml:space="preserve">, RN, CM GI Lab; Larry Benner, RT; Mary </w:t>
            </w:r>
            <w:proofErr w:type="spellStart"/>
            <w:r>
              <w:rPr>
                <w:rFonts w:ascii="Arial" w:hAnsi="Arial"/>
              </w:rPr>
              <w:t>Keilma</w:t>
            </w:r>
            <w:proofErr w:type="spellEnd"/>
            <w:r>
              <w:rPr>
                <w:rFonts w:ascii="Arial" w:hAnsi="Arial"/>
              </w:rPr>
              <w:t>, Lab;</w:t>
            </w:r>
            <w:r w:rsidR="00E728E0">
              <w:rPr>
                <w:rFonts w:ascii="Arial" w:hAnsi="Arial"/>
              </w:rPr>
              <w:t xml:space="preserve"> Jeff </w:t>
            </w:r>
            <w:proofErr w:type="spellStart"/>
            <w:r w:rsidR="00E728E0">
              <w:rPr>
                <w:rFonts w:ascii="Arial" w:hAnsi="Arial"/>
              </w:rPr>
              <w:t>Oram</w:t>
            </w:r>
            <w:proofErr w:type="spellEnd"/>
            <w:r w:rsidR="00E728E0">
              <w:rPr>
                <w:rFonts w:ascii="Arial" w:hAnsi="Arial"/>
              </w:rPr>
              <w:t xml:space="preserve"> Smith, MD, CMO;</w:t>
            </w:r>
            <w:r w:rsidR="00117955">
              <w:rPr>
                <w:rFonts w:ascii="Arial" w:hAnsi="Arial"/>
              </w:rPr>
              <w:t xml:space="preserve"> Helen Graham, RN Cardiology;</w:t>
            </w:r>
            <w:r w:rsidR="00E728E0">
              <w:rPr>
                <w:rFonts w:ascii="Arial" w:hAnsi="Arial"/>
              </w:rPr>
              <w:t xml:space="preserve"> </w:t>
            </w:r>
            <w:r w:rsidR="004258C2">
              <w:rPr>
                <w:rFonts w:ascii="Arial" w:hAnsi="Arial"/>
              </w:rPr>
              <w:t>Olinda Spitzer, RN, CCU Educator; Gary Howard, CM ED-PH, Phyllis Burton, CM CVU</w:t>
            </w:r>
            <w:r w:rsidR="002B3F96">
              <w:rPr>
                <w:rFonts w:ascii="Arial" w:hAnsi="Arial"/>
              </w:rPr>
              <w:t>; Rose Ann Moore, Director of Patient Care Services</w:t>
            </w:r>
            <w:r w:rsidR="00FC00DB">
              <w:rPr>
                <w:rFonts w:ascii="Arial" w:hAnsi="Arial"/>
              </w:rPr>
              <w:t>; Nancetta Williams, Director Medical Services</w:t>
            </w:r>
            <w:r w:rsidR="002B3F96">
              <w:rPr>
                <w:rFonts w:ascii="Arial" w:hAnsi="Arial"/>
              </w:rPr>
              <w:t>.</w:t>
            </w:r>
          </w:p>
        </w:tc>
      </w:tr>
      <w:tr w:rsidR="00EB0D57" w:rsidRPr="007A242A" w:rsidTr="006F4524">
        <w:trPr>
          <w:cantSplit/>
          <w:trHeight w:val="364"/>
          <w:tblHeader/>
        </w:trPr>
        <w:tc>
          <w:tcPr>
            <w:tcW w:w="1620" w:type="dxa"/>
            <w:shd w:val="clear" w:color="auto" w:fill="C0C0C0"/>
          </w:tcPr>
          <w:p w:rsidR="00EB0D57" w:rsidRPr="007A242A" w:rsidRDefault="00EB0D57" w:rsidP="00E7248A">
            <w:pPr>
              <w:ind w:left="360" w:hanging="360"/>
              <w:rPr>
                <w:rFonts w:ascii="Arial" w:hAnsi="Arial"/>
                <w:b/>
                <w:sz w:val="20"/>
                <w:szCs w:val="20"/>
              </w:rPr>
            </w:pPr>
            <w:r w:rsidRPr="007A242A">
              <w:rPr>
                <w:rFonts w:ascii="Arial" w:hAnsi="Arial"/>
                <w:b/>
                <w:sz w:val="20"/>
                <w:szCs w:val="20"/>
              </w:rPr>
              <w:t>Agenda Items</w:t>
            </w:r>
          </w:p>
        </w:tc>
        <w:tc>
          <w:tcPr>
            <w:tcW w:w="3240" w:type="dxa"/>
            <w:shd w:val="clear" w:color="auto" w:fill="C0C0C0"/>
          </w:tcPr>
          <w:p w:rsidR="00EB0D57" w:rsidRPr="007A242A" w:rsidRDefault="00EB0D57" w:rsidP="00E7248A">
            <w:pPr>
              <w:rPr>
                <w:rFonts w:ascii="Arial" w:hAnsi="Arial"/>
                <w:b/>
                <w:sz w:val="20"/>
                <w:szCs w:val="20"/>
              </w:rPr>
            </w:pPr>
            <w:r w:rsidRPr="007A242A">
              <w:rPr>
                <w:rFonts w:ascii="Arial" w:hAnsi="Arial"/>
                <w:b/>
                <w:sz w:val="20"/>
                <w:szCs w:val="20"/>
              </w:rPr>
              <w:t>Discussion</w:t>
            </w:r>
          </w:p>
        </w:tc>
        <w:tc>
          <w:tcPr>
            <w:tcW w:w="3600" w:type="dxa"/>
            <w:shd w:val="clear" w:color="auto" w:fill="C0C0C0"/>
          </w:tcPr>
          <w:p w:rsidR="00EB0D57" w:rsidRPr="007A242A" w:rsidRDefault="00EB0D57" w:rsidP="00E7248A">
            <w:pPr>
              <w:rPr>
                <w:rFonts w:ascii="Arial" w:hAnsi="Arial"/>
                <w:b/>
                <w:sz w:val="20"/>
                <w:szCs w:val="20"/>
              </w:rPr>
            </w:pPr>
            <w:r w:rsidRPr="007A242A">
              <w:rPr>
                <w:rFonts w:ascii="Arial" w:hAnsi="Arial"/>
                <w:b/>
                <w:sz w:val="20"/>
                <w:szCs w:val="20"/>
              </w:rPr>
              <w:t>Action</w:t>
            </w:r>
          </w:p>
        </w:tc>
        <w:tc>
          <w:tcPr>
            <w:tcW w:w="1170" w:type="dxa"/>
            <w:shd w:val="clear" w:color="auto" w:fill="C0C0C0"/>
          </w:tcPr>
          <w:p w:rsidR="00EB0D57" w:rsidRPr="007A242A" w:rsidRDefault="00EB0D57" w:rsidP="006F4524">
            <w:pPr>
              <w:rPr>
                <w:rFonts w:ascii="Arial" w:hAnsi="Arial"/>
                <w:b/>
                <w:sz w:val="20"/>
                <w:szCs w:val="20"/>
              </w:rPr>
            </w:pPr>
            <w:r w:rsidRPr="007A242A">
              <w:rPr>
                <w:rFonts w:ascii="Arial" w:hAnsi="Arial"/>
                <w:b/>
                <w:sz w:val="20"/>
                <w:szCs w:val="20"/>
              </w:rPr>
              <w:t xml:space="preserve">Who </w:t>
            </w:r>
          </w:p>
        </w:tc>
      </w:tr>
      <w:tr w:rsidR="00EB0D57" w:rsidRPr="007A242A" w:rsidTr="006F4524">
        <w:trPr>
          <w:trHeight w:val="121"/>
        </w:trPr>
        <w:tc>
          <w:tcPr>
            <w:tcW w:w="1620" w:type="dxa"/>
            <w:shd w:val="clear" w:color="auto" w:fill="auto"/>
          </w:tcPr>
          <w:p w:rsidR="00EB0D57" w:rsidRPr="007A242A" w:rsidRDefault="00EB0D57" w:rsidP="00E7248A">
            <w:pPr>
              <w:rPr>
                <w:rFonts w:ascii="Arial" w:hAnsi="Arial" w:cs="Arial"/>
                <w:b/>
                <w:sz w:val="20"/>
                <w:szCs w:val="20"/>
              </w:rPr>
            </w:pPr>
            <w:r>
              <w:rPr>
                <w:rFonts w:ascii="Arial" w:hAnsi="Arial" w:cs="Arial"/>
                <w:b/>
                <w:sz w:val="20"/>
                <w:szCs w:val="20"/>
              </w:rPr>
              <w:t>Reflection</w:t>
            </w:r>
          </w:p>
        </w:tc>
        <w:tc>
          <w:tcPr>
            <w:tcW w:w="3240" w:type="dxa"/>
            <w:shd w:val="clear" w:color="auto" w:fill="auto"/>
          </w:tcPr>
          <w:p w:rsidR="00EB0D57" w:rsidRPr="007A242A" w:rsidRDefault="00EB0D57" w:rsidP="00E7248A">
            <w:pPr>
              <w:pStyle w:val="EnvelopeReturn"/>
              <w:widowControl w:val="0"/>
              <w:overflowPunct/>
              <w:autoSpaceDE/>
              <w:autoSpaceDN/>
              <w:adjustRightInd/>
              <w:textAlignment w:val="auto"/>
              <w:rPr>
                <w:rFonts w:ascii="Arial" w:hAnsi="Arial" w:cs="Arial"/>
              </w:rPr>
            </w:pPr>
            <w:r>
              <w:rPr>
                <w:rFonts w:ascii="Arial" w:hAnsi="Arial" w:cs="Arial"/>
              </w:rPr>
              <w:t xml:space="preserve">Kate McCord </w:t>
            </w:r>
            <w:r w:rsidR="005D0D92">
              <w:rPr>
                <w:rFonts w:ascii="Arial" w:hAnsi="Arial" w:cs="Arial"/>
              </w:rPr>
              <w:t>–</w:t>
            </w:r>
            <w:r>
              <w:rPr>
                <w:rFonts w:ascii="Arial" w:hAnsi="Arial" w:cs="Arial"/>
              </w:rPr>
              <w:t xml:space="preserve"> </w:t>
            </w:r>
            <w:r w:rsidR="005D0D92">
              <w:rPr>
                <w:rFonts w:ascii="Arial" w:hAnsi="Arial" w:cs="Arial"/>
              </w:rPr>
              <w:t xml:space="preserve">Battle of </w:t>
            </w:r>
            <w:r w:rsidR="00804765">
              <w:rPr>
                <w:rFonts w:ascii="Arial" w:hAnsi="Arial" w:cs="Arial"/>
              </w:rPr>
              <w:t>Gettysburg.</w:t>
            </w:r>
          </w:p>
        </w:tc>
        <w:tc>
          <w:tcPr>
            <w:tcW w:w="3600" w:type="dxa"/>
            <w:shd w:val="clear" w:color="auto" w:fill="auto"/>
          </w:tcPr>
          <w:p w:rsidR="00EB0D57" w:rsidRPr="007A242A" w:rsidRDefault="00EB0D57" w:rsidP="00E7248A">
            <w:pPr>
              <w:pStyle w:val="EnvelopeReturn"/>
              <w:widowControl w:val="0"/>
              <w:overflowPunct/>
              <w:autoSpaceDE/>
              <w:autoSpaceDN/>
              <w:adjustRightInd/>
              <w:textAlignment w:val="auto"/>
              <w:rPr>
                <w:rFonts w:ascii="Arial" w:hAnsi="Arial" w:cs="Arial"/>
              </w:rPr>
            </w:pPr>
          </w:p>
        </w:tc>
        <w:tc>
          <w:tcPr>
            <w:tcW w:w="1170" w:type="dxa"/>
            <w:shd w:val="clear" w:color="auto" w:fill="auto"/>
          </w:tcPr>
          <w:p w:rsidR="00EB0D57" w:rsidRPr="007A242A" w:rsidRDefault="00EB0D57" w:rsidP="00E7248A">
            <w:pPr>
              <w:pStyle w:val="EnvelopeReturn"/>
              <w:overflowPunct/>
              <w:autoSpaceDE/>
              <w:autoSpaceDN/>
              <w:adjustRightInd/>
              <w:textAlignment w:val="auto"/>
              <w:rPr>
                <w:rFonts w:ascii="Arial" w:hAnsi="Arial" w:cs="Arial"/>
              </w:rPr>
            </w:pPr>
          </w:p>
        </w:tc>
      </w:tr>
      <w:tr w:rsidR="00EB0D57" w:rsidRPr="007A242A" w:rsidTr="00EE76FC">
        <w:trPr>
          <w:trHeight w:val="121"/>
        </w:trPr>
        <w:tc>
          <w:tcPr>
            <w:tcW w:w="1620" w:type="dxa"/>
            <w:tcBorders>
              <w:bottom w:val="single" w:sz="4" w:space="0" w:color="auto"/>
            </w:tcBorders>
            <w:shd w:val="clear" w:color="auto" w:fill="auto"/>
          </w:tcPr>
          <w:p w:rsidR="00EB0D57" w:rsidRPr="007A242A" w:rsidRDefault="005D0D92" w:rsidP="00E7248A">
            <w:pPr>
              <w:pStyle w:val="Heading2"/>
              <w:keepNext w:val="0"/>
              <w:widowControl w:val="0"/>
              <w:numPr>
                <w:ilvl w:val="0"/>
                <w:numId w:val="0"/>
              </w:numPr>
              <w:rPr>
                <w:szCs w:val="20"/>
              </w:rPr>
            </w:pPr>
            <w:r>
              <w:rPr>
                <w:szCs w:val="20"/>
              </w:rPr>
              <w:t>MEC</w:t>
            </w:r>
          </w:p>
        </w:tc>
        <w:tc>
          <w:tcPr>
            <w:tcW w:w="3240" w:type="dxa"/>
            <w:tcBorders>
              <w:bottom w:val="single" w:sz="4" w:space="0" w:color="auto"/>
            </w:tcBorders>
            <w:shd w:val="clear" w:color="auto" w:fill="auto"/>
          </w:tcPr>
          <w:p w:rsidR="00EB0D57" w:rsidRPr="007A242A" w:rsidRDefault="00D1371D" w:rsidP="00804765">
            <w:pPr>
              <w:pStyle w:val="EnvelopeReturn"/>
              <w:widowControl w:val="0"/>
              <w:overflowPunct/>
              <w:autoSpaceDE/>
              <w:autoSpaceDN/>
              <w:adjustRightInd/>
              <w:textAlignment w:val="auto"/>
              <w:rPr>
                <w:rFonts w:ascii="Arial" w:hAnsi="Arial" w:cs="Arial"/>
              </w:rPr>
            </w:pPr>
            <w:r>
              <w:rPr>
                <w:rFonts w:ascii="Arial" w:hAnsi="Arial" w:cs="Arial"/>
              </w:rPr>
              <w:t>Nothing to report at this time</w:t>
            </w:r>
            <w:r w:rsidR="00804765">
              <w:rPr>
                <w:rFonts w:ascii="Arial" w:hAnsi="Arial" w:cs="Arial"/>
              </w:rPr>
              <w:t>.</w:t>
            </w:r>
          </w:p>
        </w:tc>
        <w:tc>
          <w:tcPr>
            <w:tcW w:w="3600" w:type="dxa"/>
            <w:tcBorders>
              <w:bottom w:val="single" w:sz="4" w:space="0" w:color="auto"/>
            </w:tcBorders>
            <w:shd w:val="clear" w:color="auto" w:fill="auto"/>
          </w:tcPr>
          <w:p w:rsidR="00EB0D57" w:rsidRPr="007A242A" w:rsidRDefault="00EB0D57" w:rsidP="00E7248A">
            <w:pPr>
              <w:pStyle w:val="EnvelopeReturn"/>
              <w:widowControl w:val="0"/>
              <w:overflowPunct/>
              <w:autoSpaceDE/>
              <w:autoSpaceDN/>
              <w:adjustRightInd/>
              <w:textAlignment w:val="auto"/>
              <w:rPr>
                <w:rFonts w:ascii="Arial" w:hAnsi="Arial"/>
              </w:rPr>
            </w:pPr>
          </w:p>
        </w:tc>
        <w:tc>
          <w:tcPr>
            <w:tcW w:w="1170" w:type="dxa"/>
            <w:tcBorders>
              <w:bottom w:val="single" w:sz="4" w:space="0" w:color="auto"/>
            </w:tcBorders>
            <w:shd w:val="clear" w:color="auto" w:fill="auto"/>
          </w:tcPr>
          <w:p w:rsidR="00EB0D57" w:rsidRPr="007A242A" w:rsidRDefault="00EB0D57" w:rsidP="00E7248A">
            <w:pPr>
              <w:widowControl w:val="0"/>
              <w:rPr>
                <w:rFonts w:ascii="Arial" w:hAnsi="Arial"/>
                <w:sz w:val="20"/>
                <w:szCs w:val="20"/>
              </w:rPr>
            </w:pPr>
          </w:p>
        </w:tc>
      </w:tr>
      <w:tr w:rsidR="00EB0D57" w:rsidRPr="007A242A" w:rsidTr="00EE76FC">
        <w:trPr>
          <w:trHeight w:val="121"/>
        </w:trPr>
        <w:tc>
          <w:tcPr>
            <w:tcW w:w="1620" w:type="dxa"/>
            <w:shd w:val="clear" w:color="auto" w:fill="FDE9D9" w:themeFill="accent6" w:themeFillTint="33"/>
          </w:tcPr>
          <w:p w:rsidR="00EB0D57" w:rsidRPr="007A242A" w:rsidRDefault="005D0D92" w:rsidP="00E7248A">
            <w:pPr>
              <w:pStyle w:val="EnvelopeReturn"/>
              <w:widowControl w:val="0"/>
              <w:overflowPunct/>
              <w:autoSpaceDE/>
              <w:autoSpaceDN/>
              <w:adjustRightInd/>
              <w:textAlignment w:val="auto"/>
              <w:rPr>
                <w:rFonts w:ascii="Arial" w:hAnsi="Arial"/>
                <w:b/>
              </w:rPr>
            </w:pPr>
            <w:r>
              <w:rPr>
                <w:rFonts w:ascii="Arial" w:hAnsi="Arial"/>
                <w:b/>
              </w:rPr>
              <w:t>Safe Patient Handling</w:t>
            </w:r>
            <w:r w:rsidR="00275FC7">
              <w:rPr>
                <w:rFonts w:ascii="Arial" w:hAnsi="Arial"/>
                <w:b/>
              </w:rPr>
              <w:t>, S-01-a</w:t>
            </w:r>
          </w:p>
        </w:tc>
        <w:tc>
          <w:tcPr>
            <w:tcW w:w="3240" w:type="dxa"/>
            <w:shd w:val="clear" w:color="auto" w:fill="FDE9D9" w:themeFill="accent6" w:themeFillTint="33"/>
          </w:tcPr>
          <w:p w:rsidR="005D7736" w:rsidRDefault="00D45218" w:rsidP="00E7248A">
            <w:pPr>
              <w:pStyle w:val="EnvelopeReturn"/>
              <w:widowControl w:val="0"/>
              <w:overflowPunct/>
              <w:autoSpaceDE/>
              <w:autoSpaceDN/>
              <w:adjustRightInd/>
              <w:textAlignment w:val="auto"/>
              <w:rPr>
                <w:rFonts w:ascii="Arial" w:hAnsi="Arial"/>
              </w:rPr>
            </w:pPr>
            <w:r>
              <w:rPr>
                <w:rFonts w:ascii="Arial" w:hAnsi="Arial"/>
              </w:rPr>
              <w:t>Subgroup me</w:t>
            </w:r>
            <w:r w:rsidR="005D7736">
              <w:rPr>
                <w:rFonts w:ascii="Arial" w:hAnsi="Arial"/>
              </w:rPr>
              <w:t>t</w:t>
            </w:r>
            <w:r>
              <w:rPr>
                <w:rFonts w:ascii="Arial" w:hAnsi="Arial"/>
              </w:rPr>
              <w:t xml:space="preserve"> and recommended</w:t>
            </w:r>
            <w:r w:rsidR="005D7736">
              <w:rPr>
                <w:rFonts w:ascii="Arial" w:hAnsi="Arial"/>
              </w:rPr>
              <w:t xml:space="preserve"> some more changes to this policy.</w:t>
            </w:r>
          </w:p>
          <w:p w:rsidR="00D45218" w:rsidRDefault="005D7736" w:rsidP="00E7248A">
            <w:pPr>
              <w:pStyle w:val="EnvelopeReturn"/>
              <w:widowControl w:val="0"/>
              <w:overflowPunct/>
              <w:autoSpaceDE/>
              <w:autoSpaceDN/>
              <w:adjustRightInd/>
              <w:textAlignment w:val="auto"/>
              <w:rPr>
                <w:rFonts w:ascii="Arial" w:hAnsi="Arial"/>
              </w:rPr>
            </w:pPr>
            <w:r>
              <w:rPr>
                <w:rFonts w:ascii="Arial" w:hAnsi="Arial"/>
              </w:rPr>
              <w:t>W</w:t>
            </w:r>
            <w:r w:rsidR="00D45218">
              <w:rPr>
                <w:rFonts w:ascii="Arial" w:hAnsi="Arial"/>
              </w:rPr>
              <w:t>orkplace hazard review should be ongoing.</w:t>
            </w:r>
          </w:p>
          <w:p w:rsidR="006F4524" w:rsidRDefault="006F4524" w:rsidP="00E7248A">
            <w:pPr>
              <w:pStyle w:val="EnvelopeReturn"/>
              <w:widowControl w:val="0"/>
              <w:overflowPunct/>
              <w:autoSpaceDE/>
              <w:autoSpaceDN/>
              <w:adjustRightInd/>
              <w:textAlignment w:val="auto"/>
              <w:rPr>
                <w:rFonts w:ascii="Arial" w:hAnsi="Arial"/>
              </w:rPr>
            </w:pPr>
          </w:p>
          <w:p w:rsidR="00D45218" w:rsidRDefault="00D45218" w:rsidP="00E7248A">
            <w:pPr>
              <w:pStyle w:val="EnvelopeReturn"/>
              <w:widowControl w:val="0"/>
              <w:overflowPunct/>
              <w:autoSpaceDE/>
              <w:autoSpaceDN/>
              <w:adjustRightInd/>
              <w:textAlignment w:val="auto"/>
              <w:rPr>
                <w:rFonts w:ascii="Arial" w:hAnsi="Arial"/>
              </w:rPr>
            </w:pPr>
            <w:r>
              <w:rPr>
                <w:rFonts w:ascii="Arial" w:hAnsi="Arial"/>
              </w:rPr>
              <w:t>If lif</w:t>
            </w:r>
            <w:r w:rsidR="00386D8C">
              <w:rPr>
                <w:rFonts w:ascii="Arial" w:hAnsi="Arial"/>
              </w:rPr>
              <w:t>t</w:t>
            </w:r>
            <w:r>
              <w:rPr>
                <w:rFonts w:ascii="Arial" w:hAnsi="Arial"/>
              </w:rPr>
              <w:t>ing training not done by June 1</w:t>
            </w:r>
            <w:r w:rsidRPr="00D45218">
              <w:rPr>
                <w:rFonts w:ascii="Arial" w:hAnsi="Arial"/>
                <w:vertAlign w:val="superscript"/>
              </w:rPr>
              <w:t>st</w:t>
            </w:r>
            <w:r>
              <w:rPr>
                <w:rFonts w:ascii="Arial" w:hAnsi="Arial"/>
              </w:rPr>
              <w:t xml:space="preserve"> </w:t>
            </w:r>
            <w:r w:rsidR="00E53C0B">
              <w:rPr>
                <w:rFonts w:ascii="Arial" w:hAnsi="Arial"/>
              </w:rPr>
              <w:t>included reference to the Required Learning Policy</w:t>
            </w:r>
            <w:r w:rsidR="002F2174">
              <w:rPr>
                <w:rFonts w:ascii="Arial" w:hAnsi="Arial"/>
              </w:rPr>
              <w:t>.</w:t>
            </w:r>
          </w:p>
          <w:p w:rsidR="00E53C0B" w:rsidRPr="007A242A" w:rsidRDefault="00E53C0B" w:rsidP="00E53C0B">
            <w:pPr>
              <w:pStyle w:val="EnvelopeReturn"/>
              <w:widowControl w:val="0"/>
              <w:overflowPunct/>
              <w:autoSpaceDE/>
              <w:autoSpaceDN/>
              <w:adjustRightInd/>
              <w:textAlignment w:val="auto"/>
              <w:rPr>
                <w:rFonts w:ascii="Arial" w:hAnsi="Arial"/>
              </w:rPr>
            </w:pPr>
            <w:r>
              <w:rPr>
                <w:rFonts w:ascii="Arial" w:hAnsi="Arial"/>
              </w:rPr>
              <w:t>Agency and temporary workers will complete education and training on safe patient lifting and movement processes.</w:t>
            </w:r>
          </w:p>
        </w:tc>
        <w:tc>
          <w:tcPr>
            <w:tcW w:w="3600" w:type="dxa"/>
            <w:shd w:val="clear" w:color="auto" w:fill="FDE9D9" w:themeFill="accent6" w:themeFillTint="33"/>
          </w:tcPr>
          <w:p w:rsidR="00EB0D57" w:rsidRPr="007A242A" w:rsidRDefault="00E53C0B" w:rsidP="00E7248A">
            <w:pPr>
              <w:pStyle w:val="EnvelopeReturn"/>
              <w:widowControl w:val="0"/>
              <w:overflowPunct/>
              <w:autoSpaceDE/>
              <w:autoSpaceDN/>
              <w:adjustRightInd/>
              <w:textAlignment w:val="auto"/>
              <w:rPr>
                <w:rFonts w:ascii="Arial" w:hAnsi="Arial"/>
              </w:rPr>
            </w:pPr>
            <w:r>
              <w:rPr>
                <w:rFonts w:ascii="Arial" w:hAnsi="Arial"/>
              </w:rPr>
              <w:t xml:space="preserve">Will send out for one more review by all.  </w:t>
            </w:r>
            <w:r w:rsidR="009F3D54">
              <w:rPr>
                <w:rFonts w:ascii="Arial" w:hAnsi="Arial"/>
              </w:rPr>
              <w:t>Approved.</w:t>
            </w:r>
          </w:p>
        </w:tc>
        <w:tc>
          <w:tcPr>
            <w:tcW w:w="1170" w:type="dxa"/>
            <w:shd w:val="clear" w:color="auto" w:fill="FDE9D9" w:themeFill="accent6" w:themeFillTint="33"/>
          </w:tcPr>
          <w:p w:rsidR="00EB0D57" w:rsidRPr="007A242A" w:rsidRDefault="009F3D54" w:rsidP="00E7248A">
            <w:pPr>
              <w:widowControl w:val="0"/>
              <w:rPr>
                <w:rFonts w:ascii="Arial" w:hAnsi="Arial"/>
                <w:sz w:val="20"/>
                <w:szCs w:val="20"/>
              </w:rPr>
            </w:pPr>
            <w:r>
              <w:rPr>
                <w:rFonts w:ascii="Arial" w:hAnsi="Arial"/>
                <w:sz w:val="20"/>
                <w:szCs w:val="20"/>
              </w:rPr>
              <w:t>Kate McCord</w:t>
            </w:r>
          </w:p>
        </w:tc>
      </w:tr>
    </w:tbl>
    <w:p w:rsidR="00EB0D57" w:rsidRPr="007A242A" w:rsidRDefault="00EB0D57" w:rsidP="00EB0D57">
      <w:pPr>
        <w:rPr>
          <w:sz w:val="20"/>
          <w:szCs w:val="20"/>
        </w:rPr>
      </w:pPr>
    </w:p>
    <w:p w:rsidR="00EB0D57" w:rsidRPr="007A242A" w:rsidRDefault="00EB0D57" w:rsidP="00EB0D57">
      <w:pPr>
        <w:rPr>
          <w:sz w:val="20"/>
          <w:szCs w:val="20"/>
        </w:rPr>
      </w:pPr>
    </w:p>
    <w:p w:rsidR="006F4524" w:rsidRDefault="006F4524" w:rsidP="006F4524">
      <w:pPr>
        <w:pStyle w:val="Title"/>
        <w:rPr>
          <w:sz w:val="18"/>
          <w:szCs w:val="18"/>
        </w:rPr>
      </w:pPr>
    </w:p>
    <w:p w:rsidR="00EB0D57" w:rsidRDefault="00EB0D57" w:rsidP="00EB0D57"/>
    <w:p w:rsidR="00E7248A" w:rsidRDefault="00E7248A"/>
    <w:sectPr w:rsidR="00E7248A" w:rsidSect="005B72E6">
      <w:pgSz w:w="15840" w:h="12240" w:orient="landscape" w:code="1"/>
      <w:pgMar w:top="1440" w:right="1440" w:bottom="1440" w:left="1440" w:header="720" w:footer="720" w:gutter="0"/>
      <w:paperSrc w:first="15" w:other="15"/>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3774"/>
    <w:multiLevelType w:val="hybridMultilevel"/>
    <w:tmpl w:val="1A90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82DA1"/>
    <w:multiLevelType w:val="hybridMultilevel"/>
    <w:tmpl w:val="86F0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57344"/>
    <w:multiLevelType w:val="hybridMultilevel"/>
    <w:tmpl w:val="7592E638"/>
    <w:lvl w:ilvl="0" w:tplc="A51219DC">
      <w:start w:val="1"/>
      <w:numFmt w:val="upperLetter"/>
      <w:pStyle w:val="Heading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88089A"/>
    <w:multiLevelType w:val="multilevel"/>
    <w:tmpl w:val="FCC2656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numFmt w:val="bullet"/>
      <w:lvlText w:val=""/>
      <w:lvlJc w:val="left"/>
      <w:pPr>
        <w:ind w:left="2160" w:hanging="360"/>
      </w:pPr>
      <w:rPr>
        <w:rFonts w:ascii="Symbol" w:hAnsi="Symbol"/>
      </w:rPr>
    </w:lvl>
    <w:lvl w:ilvl="4">
      <w:numFmt w:val="bullet"/>
      <w:lvlText w:val=""/>
      <w:lvlJc w:val="left"/>
      <w:pPr>
        <w:ind w:left="2520" w:hanging="360"/>
      </w:pPr>
      <w:rPr>
        <w:rFonts w:ascii="Symbol" w:hAnsi="Symbol"/>
      </w:rPr>
    </w:lvl>
    <w:lvl w:ilvl="5">
      <w:numFmt w:val="bullet"/>
      <w:lvlText w:val=""/>
      <w:lvlJc w:val="left"/>
      <w:pPr>
        <w:ind w:left="2880" w:hanging="360"/>
      </w:pPr>
      <w:rPr>
        <w:rFonts w:ascii="Wingdings" w:hAnsi="Wingdings"/>
      </w:rPr>
    </w:lvl>
    <w:lvl w:ilvl="6">
      <w:start w:val="1"/>
      <w:numFmt w:val="decimal"/>
      <w:lvlText w:val="%7"/>
      <w:lvlJc w:val="left"/>
      <w:pPr>
        <w:ind w:left="3240" w:hanging="360"/>
      </w:pPr>
    </w:lvl>
    <w:lvl w:ilvl="7">
      <w:numFmt w:val="bullet"/>
      <w:lvlText w:val=""/>
      <w:lvlJc w:val="left"/>
      <w:pPr>
        <w:ind w:left="3600" w:hanging="360"/>
      </w:pPr>
      <w:rPr>
        <w:rFonts w:ascii="Symbol" w:hAnsi="Symbol"/>
      </w:rPr>
    </w:lvl>
    <w:lvl w:ilvl="8">
      <w:numFmt w:val="bullet"/>
      <w:lvlText w:val=""/>
      <w:lvlJc w:val="left"/>
      <w:pPr>
        <w:ind w:left="3960" w:hanging="360"/>
      </w:pPr>
      <w:rPr>
        <w:rFonts w:ascii="Symbol" w:hAnsi="Symbol"/>
      </w:rPr>
    </w:lvl>
  </w:abstractNum>
  <w:abstractNum w:abstractNumId="4">
    <w:nsid w:val="4F0F2BE4"/>
    <w:multiLevelType w:val="hybridMultilevel"/>
    <w:tmpl w:val="2ACAE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4F4CB4"/>
    <w:multiLevelType w:val="hybridMultilevel"/>
    <w:tmpl w:val="90EA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93B57"/>
    <w:multiLevelType w:val="hybridMultilevel"/>
    <w:tmpl w:val="70DE9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B0D57"/>
    <w:rsid w:val="00076681"/>
    <w:rsid w:val="00117955"/>
    <w:rsid w:val="00161E66"/>
    <w:rsid w:val="001A044E"/>
    <w:rsid w:val="00233602"/>
    <w:rsid w:val="002714BF"/>
    <w:rsid w:val="00275FC7"/>
    <w:rsid w:val="002B3F96"/>
    <w:rsid w:val="002B6D6B"/>
    <w:rsid w:val="002F2174"/>
    <w:rsid w:val="002F65A4"/>
    <w:rsid w:val="0034051A"/>
    <w:rsid w:val="00386D8C"/>
    <w:rsid w:val="00394A7D"/>
    <w:rsid w:val="00395028"/>
    <w:rsid w:val="004258C2"/>
    <w:rsid w:val="00466F86"/>
    <w:rsid w:val="004E3917"/>
    <w:rsid w:val="005042F9"/>
    <w:rsid w:val="00521833"/>
    <w:rsid w:val="00551240"/>
    <w:rsid w:val="005752E2"/>
    <w:rsid w:val="00575601"/>
    <w:rsid w:val="00592753"/>
    <w:rsid w:val="005B0CB4"/>
    <w:rsid w:val="005B72E6"/>
    <w:rsid w:val="005D0D92"/>
    <w:rsid w:val="005D7736"/>
    <w:rsid w:val="005E7620"/>
    <w:rsid w:val="00665E7F"/>
    <w:rsid w:val="00667613"/>
    <w:rsid w:val="00672987"/>
    <w:rsid w:val="006B3B24"/>
    <w:rsid w:val="006F4524"/>
    <w:rsid w:val="00751B38"/>
    <w:rsid w:val="007D5AAF"/>
    <w:rsid w:val="007E7CE5"/>
    <w:rsid w:val="007F2C1A"/>
    <w:rsid w:val="00804765"/>
    <w:rsid w:val="00824A12"/>
    <w:rsid w:val="0085031C"/>
    <w:rsid w:val="008520AC"/>
    <w:rsid w:val="00892343"/>
    <w:rsid w:val="008A7CE9"/>
    <w:rsid w:val="008F3A78"/>
    <w:rsid w:val="009177FD"/>
    <w:rsid w:val="00932A34"/>
    <w:rsid w:val="009F3D54"/>
    <w:rsid w:val="00AA471C"/>
    <w:rsid w:val="00AE3FBC"/>
    <w:rsid w:val="00AE4E63"/>
    <w:rsid w:val="00AF69C3"/>
    <w:rsid w:val="00B22797"/>
    <w:rsid w:val="00B37B00"/>
    <w:rsid w:val="00BE532D"/>
    <w:rsid w:val="00C01CCA"/>
    <w:rsid w:val="00C71210"/>
    <w:rsid w:val="00CA4927"/>
    <w:rsid w:val="00D011CA"/>
    <w:rsid w:val="00D1371D"/>
    <w:rsid w:val="00D15532"/>
    <w:rsid w:val="00D33641"/>
    <w:rsid w:val="00D45218"/>
    <w:rsid w:val="00D51DB8"/>
    <w:rsid w:val="00DB1319"/>
    <w:rsid w:val="00DB361C"/>
    <w:rsid w:val="00E53C0B"/>
    <w:rsid w:val="00E722D5"/>
    <w:rsid w:val="00E7248A"/>
    <w:rsid w:val="00E728E0"/>
    <w:rsid w:val="00EB0D57"/>
    <w:rsid w:val="00EE76FC"/>
    <w:rsid w:val="00F0515D"/>
    <w:rsid w:val="00F350A2"/>
    <w:rsid w:val="00FC0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57"/>
    <w:rPr>
      <w:rFonts w:ascii="Times New Roman" w:eastAsia="Times New Roman" w:hAnsi="Times New Roman"/>
      <w:sz w:val="24"/>
      <w:szCs w:val="24"/>
    </w:rPr>
  </w:style>
  <w:style w:type="paragraph" w:styleId="Heading2">
    <w:name w:val="heading 2"/>
    <w:basedOn w:val="Normal"/>
    <w:next w:val="Normal"/>
    <w:link w:val="Heading2Char"/>
    <w:qFormat/>
    <w:rsid w:val="00EB0D57"/>
    <w:pPr>
      <w:keepNext/>
      <w:numPr>
        <w:numId w:val="1"/>
      </w:numP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0D57"/>
    <w:rPr>
      <w:rFonts w:ascii="Arial" w:eastAsia="Times New Roman" w:hAnsi="Arial" w:cs="Arial"/>
      <w:b/>
      <w:bCs/>
      <w:sz w:val="20"/>
      <w:szCs w:val="24"/>
    </w:rPr>
  </w:style>
  <w:style w:type="paragraph" w:styleId="Title">
    <w:name w:val="Title"/>
    <w:basedOn w:val="Normal"/>
    <w:link w:val="TitleChar"/>
    <w:qFormat/>
    <w:rsid w:val="00EB0D57"/>
    <w:pPr>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EB0D57"/>
    <w:rPr>
      <w:rFonts w:ascii="Arial" w:eastAsia="Times New Roman" w:hAnsi="Arial" w:cs="Times New Roman"/>
      <w:b/>
      <w:sz w:val="24"/>
      <w:szCs w:val="20"/>
    </w:rPr>
  </w:style>
  <w:style w:type="paragraph" w:styleId="EnvelopeReturn">
    <w:name w:val="envelope return"/>
    <w:basedOn w:val="Normal"/>
    <w:rsid w:val="00EB0D57"/>
    <w:pPr>
      <w:overflowPunct w:val="0"/>
      <w:autoSpaceDE w:val="0"/>
      <w:autoSpaceDN w:val="0"/>
      <w:adjustRightInd w:val="0"/>
      <w:textAlignment w:val="baseline"/>
    </w:pPr>
    <w:rPr>
      <w:rFonts w:ascii="Footlight MT Light" w:hAnsi="Footlight MT Light"/>
      <w:sz w:val="20"/>
      <w:szCs w:val="20"/>
    </w:rPr>
  </w:style>
  <w:style w:type="paragraph" w:styleId="CommentText">
    <w:name w:val="annotation text"/>
    <w:basedOn w:val="Normal"/>
    <w:link w:val="CommentTextChar"/>
    <w:uiPriority w:val="99"/>
    <w:unhideWhenUsed/>
    <w:rsid w:val="00575601"/>
    <w:pPr>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uiPriority w:val="99"/>
    <w:rsid w:val="00575601"/>
    <w:rPr>
      <w:rFonts w:ascii="Arial" w:eastAsia="Times New Roman" w:hAnsi="Arial"/>
    </w:rPr>
  </w:style>
  <w:style w:type="paragraph" w:styleId="BalloonText">
    <w:name w:val="Balloon Text"/>
    <w:basedOn w:val="Normal"/>
    <w:link w:val="BalloonTextChar"/>
    <w:semiHidden/>
    <w:rsid w:val="006F4524"/>
    <w:rPr>
      <w:rFonts w:ascii="Tahoma" w:hAnsi="Tahoma" w:cs="Tahoma"/>
      <w:sz w:val="16"/>
      <w:szCs w:val="16"/>
    </w:rPr>
  </w:style>
  <w:style w:type="character" w:customStyle="1" w:styleId="BalloonTextChar">
    <w:name w:val="Balloon Text Char"/>
    <w:basedOn w:val="DefaultParagraphFont"/>
    <w:link w:val="BalloonText"/>
    <w:semiHidden/>
    <w:rsid w:val="006F452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kcreech</dc:creator>
  <cp:keywords/>
  <dc:description/>
  <cp:lastModifiedBy>dnussdor</cp:lastModifiedBy>
  <cp:revision>2</cp:revision>
  <cp:lastPrinted>2012-06-23T15:00:00Z</cp:lastPrinted>
  <dcterms:created xsi:type="dcterms:W3CDTF">2013-03-22T22:11:00Z</dcterms:created>
  <dcterms:modified xsi:type="dcterms:W3CDTF">2013-03-22T22:11:00Z</dcterms:modified>
</cp:coreProperties>
</file>