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CC" w:rsidRDefault="006D2ECC" w:rsidP="006D2ECC">
      <w:pPr>
        <w:rPr>
          <w:b/>
          <w:sz w:val="28"/>
        </w:rPr>
      </w:pPr>
      <w:r w:rsidRPr="006D2ECC">
        <w:rPr>
          <w:rFonts w:ascii="Times New Roman" w:hAnsi="Times New Roman"/>
          <w:szCs w:val="24"/>
        </w:rPr>
        <w:t>NK1-17</w:t>
      </w:r>
      <w:r>
        <w:rPr>
          <w:b/>
          <w:sz w:val="28"/>
        </w:rPr>
        <w:t xml:space="preserve">  </w:t>
      </w:r>
    </w:p>
    <w:p w:rsidR="004B26A1" w:rsidRDefault="004B26A1">
      <w:pPr>
        <w:jc w:val="center"/>
        <w:rPr>
          <w:b/>
          <w:sz w:val="28"/>
        </w:rPr>
      </w:pPr>
      <w:r>
        <w:rPr>
          <w:b/>
          <w:sz w:val="28"/>
        </w:rPr>
        <w:t>PROCESS IMPROVEMENT TEAM</w:t>
      </w:r>
    </w:p>
    <w:p w:rsidR="004B26A1" w:rsidRDefault="004B26A1">
      <w:pPr>
        <w:jc w:val="center"/>
        <w:rPr>
          <w:b/>
          <w:sz w:val="28"/>
        </w:rPr>
      </w:pPr>
      <w:r>
        <w:rPr>
          <w:b/>
          <w:sz w:val="28"/>
        </w:rPr>
        <w:t>PROGRESS REPORT</w:t>
      </w:r>
    </w:p>
    <w:tbl>
      <w:tblPr>
        <w:tblW w:w="9578" w:type="dxa"/>
        <w:tblLayout w:type="fixed"/>
        <w:tblLook w:val="0000"/>
      </w:tblPr>
      <w:tblGrid>
        <w:gridCol w:w="918"/>
        <w:gridCol w:w="8660"/>
      </w:tblGrid>
      <w:tr w:rsidR="004B26A1" w:rsidTr="00020EDD">
        <w:tc>
          <w:tcPr>
            <w:tcW w:w="918" w:type="dxa"/>
            <w:tcBorders>
              <w:top w:val="double" w:sz="12" w:space="0" w:color="auto"/>
              <w:left w:val="double" w:sz="12" w:space="0" w:color="auto"/>
              <w:bottom w:val="nil"/>
              <w:right w:val="double" w:sz="12" w:space="0" w:color="auto"/>
            </w:tcBorders>
            <w:shd w:val="pct5" w:color="auto" w:fill="auto"/>
          </w:tcPr>
          <w:p w:rsidR="004B26A1" w:rsidRDefault="004B26A1">
            <w:pPr>
              <w:jc w:val="center"/>
              <w:rPr>
                <w:b/>
                <w:sz w:val="48"/>
              </w:rPr>
            </w:pPr>
            <w:r>
              <w:rPr>
                <w:b/>
                <w:sz w:val="48"/>
              </w:rPr>
              <w:t>F</w:t>
            </w:r>
          </w:p>
        </w:tc>
        <w:tc>
          <w:tcPr>
            <w:tcW w:w="8660" w:type="dxa"/>
            <w:tcBorders>
              <w:top w:val="single" w:sz="12" w:space="0" w:color="auto"/>
              <w:left w:val="nil"/>
              <w:bottom w:val="nil"/>
              <w:right w:val="single" w:sz="12" w:space="0" w:color="auto"/>
            </w:tcBorders>
          </w:tcPr>
          <w:p w:rsidR="004B26A1" w:rsidRDefault="004B26A1">
            <w:pPr>
              <w:rPr>
                <w:smallCaps/>
                <w:sz w:val="28"/>
              </w:rPr>
            </w:pPr>
            <w:r>
              <w:rPr>
                <w:smallCaps/>
                <w:sz w:val="28"/>
              </w:rPr>
              <w:t>Find A Process To Improve</w:t>
            </w:r>
          </w:p>
        </w:tc>
      </w:tr>
      <w:tr w:rsidR="004B26A1" w:rsidTr="00020EDD">
        <w:tc>
          <w:tcPr>
            <w:tcW w:w="918" w:type="dxa"/>
            <w:tcBorders>
              <w:top w:val="double" w:sz="12" w:space="0" w:color="auto"/>
              <w:left w:val="single" w:sz="6" w:space="0" w:color="auto"/>
              <w:bottom w:val="double" w:sz="12" w:space="0" w:color="auto"/>
              <w:right w:val="nil"/>
            </w:tcBorders>
          </w:tcPr>
          <w:p w:rsidR="004B26A1" w:rsidRDefault="004B26A1">
            <w:pPr>
              <w:jc w:val="center"/>
              <w:rPr>
                <w:b/>
                <w:sz w:val="48"/>
              </w:rPr>
            </w:pPr>
          </w:p>
        </w:tc>
        <w:tc>
          <w:tcPr>
            <w:tcW w:w="8660" w:type="dxa"/>
            <w:tcBorders>
              <w:top w:val="single" w:sz="12" w:space="0" w:color="auto"/>
              <w:left w:val="nil"/>
              <w:bottom w:val="single" w:sz="12" w:space="0" w:color="auto"/>
              <w:right w:val="single" w:sz="6" w:space="0" w:color="auto"/>
            </w:tcBorders>
          </w:tcPr>
          <w:p w:rsidR="00F20DF5" w:rsidRPr="00F20DF5" w:rsidRDefault="00F20DF5">
            <w:pPr>
              <w:pStyle w:val="Heading1"/>
              <w:rPr>
                <w:i/>
                <w:smallCaps w:val="0"/>
                <w:szCs w:val="28"/>
              </w:rPr>
            </w:pPr>
            <w:r>
              <w:rPr>
                <w:i/>
                <w:smallCaps w:val="0"/>
                <w:szCs w:val="28"/>
              </w:rPr>
              <w:t xml:space="preserve">Patients scheduled for hysterectomy receive little preoperative information about what to expect post-operatively.  Therefore, they have unrealistic expectations of pain, voiding and activity which impacts length of stay, post-operative complications and patient satisfaction scores.  </w:t>
            </w:r>
          </w:p>
          <w:p w:rsidR="004B26A1" w:rsidRPr="000D7432" w:rsidRDefault="00E04394">
            <w:pPr>
              <w:pStyle w:val="Heading1"/>
              <w:rPr>
                <w:smallCaps w:val="0"/>
                <w:szCs w:val="28"/>
              </w:rPr>
            </w:pPr>
            <w:r>
              <w:rPr>
                <w:smallCaps w:val="0"/>
                <w:szCs w:val="28"/>
              </w:rPr>
              <w:t>To improve unrealistic expectations of post- operative hysterectomy patients regarding their pain and discharge criteria to be met prior to discharge through development of a preoperative hysterectomy class. This will directly improve patient satisfaction scores, reduce length of stay, and decrease post-operative complications.</w:t>
            </w:r>
          </w:p>
        </w:tc>
      </w:tr>
      <w:tr w:rsidR="004B26A1" w:rsidTr="00020EDD">
        <w:tc>
          <w:tcPr>
            <w:tcW w:w="918" w:type="dxa"/>
            <w:tcBorders>
              <w:top w:val="nil"/>
              <w:left w:val="double" w:sz="12" w:space="0" w:color="auto"/>
              <w:bottom w:val="nil"/>
              <w:right w:val="double" w:sz="12" w:space="0" w:color="auto"/>
            </w:tcBorders>
            <w:shd w:val="pct5" w:color="auto" w:fill="auto"/>
          </w:tcPr>
          <w:p w:rsidR="004B26A1" w:rsidRDefault="004B26A1">
            <w:pPr>
              <w:jc w:val="center"/>
              <w:rPr>
                <w:b/>
                <w:sz w:val="48"/>
              </w:rPr>
            </w:pPr>
            <w:r>
              <w:rPr>
                <w:b/>
                <w:sz w:val="48"/>
              </w:rPr>
              <w:t>O</w:t>
            </w:r>
          </w:p>
        </w:tc>
        <w:tc>
          <w:tcPr>
            <w:tcW w:w="8660" w:type="dxa"/>
            <w:tcBorders>
              <w:top w:val="nil"/>
              <w:left w:val="nil"/>
              <w:bottom w:val="nil"/>
              <w:right w:val="single" w:sz="12" w:space="0" w:color="auto"/>
            </w:tcBorders>
          </w:tcPr>
          <w:p w:rsidR="004B26A1" w:rsidRDefault="004B26A1">
            <w:pPr>
              <w:rPr>
                <w:smallCaps/>
                <w:sz w:val="28"/>
              </w:rPr>
            </w:pPr>
            <w:r>
              <w:rPr>
                <w:smallCaps/>
                <w:sz w:val="28"/>
              </w:rPr>
              <w:t>Organize A Team</w:t>
            </w:r>
          </w:p>
        </w:tc>
      </w:tr>
      <w:tr w:rsidR="004B26A1" w:rsidTr="00020EDD">
        <w:tc>
          <w:tcPr>
            <w:tcW w:w="918" w:type="dxa"/>
            <w:tcBorders>
              <w:top w:val="double" w:sz="12" w:space="0" w:color="auto"/>
              <w:left w:val="single" w:sz="6" w:space="0" w:color="auto"/>
              <w:bottom w:val="nil"/>
              <w:right w:val="nil"/>
            </w:tcBorders>
          </w:tcPr>
          <w:p w:rsidR="004B26A1" w:rsidRDefault="004B26A1">
            <w:pPr>
              <w:jc w:val="center"/>
              <w:rPr>
                <w:b/>
                <w:sz w:val="48"/>
              </w:rPr>
            </w:pPr>
          </w:p>
        </w:tc>
        <w:tc>
          <w:tcPr>
            <w:tcW w:w="8660" w:type="dxa"/>
            <w:tcBorders>
              <w:top w:val="single" w:sz="12" w:space="0" w:color="auto"/>
              <w:left w:val="nil"/>
              <w:bottom w:val="nil"/>
              <w:right w:val="single" w:sz="6" w:space="0" w:color="auto"/>
            </w:tcBorders>
          </w:tcPr>
          <w:p w:rsidR="004B26A1" w:rsidRDefault="00E04394">
            <w:pPr>
              <w:rPr>
                <w:sz w:val="28"/>
                <w:szCs w:val="28"/>
              </w:rPr>
            </w:pPr>
            <w:r>
              <w:rPr>
                <w:sz w:val="28"/>
                <w:szCs w:val="28"/>
              </w:rPr>
              <w:t>The preoperative hysterectomy class development team will consist of:</w:t>
            </w:r>
          </w:p>
          <w:p w:rsidR="00E04394" w:rsidRPr="000D7432" w:rsidRDefault="00E04394">
            <w:pPr>
              <w:rPr>
                <w:sz w:val="28"/>
                <w:szCs w:val="28"/>
              </w:rPr>
            </w:pPr>
            <w:r>
              <w:rPr>
                <w:sz w:val="28"/>
                <w:szCs w:val="28"/>
              </w:rPr>
              <w:t>Penny Bernard- R</w:t>
            </w:r>
            <w:r w:rsidR="00F20DF5">
              <w:rPr>
                <w:sz w:val="28"/>
                <w:szCs w:val="28"/>
              </w:rPr>
              <w:t>N</w:t>
            </w:r>
            <w:r>
              <w:rPr>
                <w:sz w:val="28"/>
                <w:szCs w:val="28"/>
              </w:rPr>
              <w:t>,</w:t>
            </w:r>
            <w:r w:rsidR="00F20DF5">
              <w:rPr>
                <w:sz w:val="28"/>
                <w:szCs w:val="28"/>
              </w:rPr>
              <w:t xml:space="preserve"> </w:t>
            </w:r>
            <w:r w:rsidR="00F20DF5" w:rsidRPr="00F20DF5">
              <w:rPr>
                <w:i/>
                <w:sz w:val="28"/>
                <w:szCs w:val="28"/>
              </w:rPr>
              <w:t>Charge Nurse, 5 Surgical</w:t>
            </w:r>
            <w:r w:rsidR="00F20DF5">
              <w:rPr>
                <w:sz w:val="28"/>
                <w:szCs w:val="28"/>
              </w:rPr>
              <w:t>,</w:t>
            </w:r>
            <w:r>
              <w:rPr>
                <w:sz w:val="28"/>
                <w:szCs w:val="28"/>
              </w:rPr>
              <w:t xml:space="preserve"> Pam </w:t>
            </w:r>
            <w:proofErr w:type="spellStart"/>
            <w:r>
              <w:rPr>
                <w:sz w:val="28"/>
                <w:szCs w:val="28"/>
              </w:rPr>
              <w:t>Mitzner</w:t>
            </w:r>
            <w:proofErr w:type="spellEnd"/>
            <w:r>
              <w:rPr>
                <w:sz w:val="28"/>
                <w:szCs w:val="28"/>
              </w:rPr>
              <w:t>-</w:t>
            </w:r>
            <w:r w:rsidR="00F20DF5" w:rsidRPr="00F20DF5">
              <w:rPr>
                <w:i/>
                <w:sz w:val="28"/>
                <w:szCs w:val="28"/>
              </w:rPr>
              <w:t>RN, BSN,</w:t>
            </w:r>
            <w:r>
              <w:rPr>
                <w:sz w:val="28"/>
                <w:szCs w:val="28"/>
              </w:rPr>
              <w:t xml:space="preserve"> Case Manager, Fern </w:t>
            </w:r>
            <w:proofErr w:type="spellStart"/>
            <w:r>
              <w:rPr>
                <w:sz w:val="28"/>
                <w:szCs w:val="28"/>
              </w:rPr>
              <w:t>Cuneio</w:t>
            </w:r>
            <w:proofErr w:type="spellEnd"/>
            <w:r>
              <w:rPr>
                <w:sz w:val="28"/>
                <w:szCs w:val="28"/>
              </w:rPr>
              <w:t xml:space="preserve">-RN, </w:t>
            </w:r>
            <w:r w:rsidR="00F20DF5" w:rsidRPr="00F20DF5">
              <w:rPr>
                <w:i/>
                <w:sz w:val="28"/>
                <w:szCs w:val="28"/>
              </w:rPr>
              <w:t xml:space="preserve">Staff Nurse, 5 </w:t>
            </w:r>
            <w:proofErr w:type="spellStart"/>
            <w:r w:rsidR="00F20DF5" w:rsidRPr="00F20DF5">
              <w:rPr>
                <w:i/>
                <w:sz w:val="28"/>
                <w:szCs w:val="28"/>
              </w:rPr>
              <w:t>Surgical,</w:t>
            </w:r>
            <w:r>
              <w:rPr>
                <w:sz w:val="28"/>
                <w:szCs w:val="28"/>
              </w:rPr>
              <w:t>Cheryl</w:t>
            </w:r>
            <w:proofErr w:type="spellEnd"/>
            <w:r>
              <w:rPr>
                <w:sz w:val="28"/>
                <w:szCs w:val="28"/>
              </w:rPr>
              <w:t xml:space="preserve"> McKinney- RN</w:t>
            </w:r>
            <w:r w:rsidR="00F20DF5">
              <w:rPr>
                <w:sz w:val="28"/>
                <w:szCs w:val="28"/>
              </w:rPr>
              <w:t xml:space="preserve">, </w:t>
            </w:r>
            <w:r w:rsidR="00F20DF5" w:rsidRPr="00F20DF5">
              <w:rPr>
                <w:i/>
                <w:sz w:val="28"/>
                <w:szCs w:val="28"/>
              </w:rPr>
              <w:t>Staff Nurse</w:t>
            </w:r>
            <w:r w:rsidR="00F20DF5">
              <w:rPr>
                <w:sz w:val="28"/>
                <w:szCs w:val="28"/>
              </w:rPr>
              <w:t>,</w:t>
            </w:r>
            <w:r>
              <w:rPr>
                <w:sz w:val="28"/>
                <w:szCs w:val="28"/>
              </w:rPr>
              <w:t xml:space="preserve"> </w:t>
            </w:r>
            <w:proofErr w:type="spellStart"/>
            <w:r>
              <w:rPr>
                <w:sz w:val="28"/>
                <w:szCs w:val="28"/>
              </w:rPr>
              <w:t>Womens</w:t>
            </w:r>
            <w:proofErr w:type="spellEnd"/>
            <w:r>
              <w:rPr>
                <w:sz w:val="28"/>
                <w:szCs w:val="28"/>
              </w:rPr>
              <w:t xml:space="preserve"> Center, Jessica Miller-RN,</w:t>
            </w:r>
            <w:r w:rsidR="00F20DF5">
              <w:rPr>
                <w:sz w:val="28"/>
                <w:szCs w:val="28"/>
              </w:rPr>
              <w:t xml:space="preserve"> </w:t>
            </w:r>
            <w:r w:rsidR="00F20DF5" w:rsidRPr="00F20DF5">
              <w:rPr>
                <w:i/>
                <w:sz w:val="28"/>
                <w:szCs w:val="28"/>
              </w:rPr>
              <w:t>Staff Nurse, 5 Surgical</w:t>
            </w:r>
            <w:r w:rsidR="00F20DF5">
              <w:rPr>
                <w:sz w:val="28"/>
                <w:szCs w:val="28"/>
              </w:rPr>
              <w:t>,</w:t>
            </w:r>
            <w:r>
              <w:rPr>
                <w:sz w:val="28"/>
                <w:szCs w:val="28"/>
              </w:rPr>
              <w:t xml:space="preserve"> Rochelle Salmore- </w:t>
            </w:r>
            <w:r w:rsidR="00F20DF5" w:rsidRPr="00F20DF5">
              <w:rPr>
                <w:i/>
                <w:sz w:val="28"/>
                <w:szCs w:val="28"/>
              </w:rPr>
              <w:t>MSN, RN</w:t>
            </w:r>
            <w:r w:rsidR="00F20DF5">
              <w:rPr>
                <w:sz w:val="28"/>
                <w:szCs w:val="28"/>
              </w:rPr>
              <w:t xml:space="preserve">, </w:t>
            </w:r>
            <w:r w:rsidR="00F20DF5" w:rsidRPr="00F20DF5">
              <w:rPr>
                <w:i/>
                <w:sz w:val="28"/>
                <w:szCs w:val="28"/>
              </w:rPr>
              <w:t>Research Advisor</w:t>
            </w:r>
            <w:r w:rsidR="00F20DF5">
              <w:rPr>
                <w:sz w:val="28"/>
                <w:szCs w:val="28"/>
              </w:rPr>
              <w:t xml:space="preserve">, </w:t>
            </w:r>
            <w:r>
              <w:rPr>
                <w:sz w:val="28"/>
                <w:szCs w:val="28"/>
              </w:rPr>
              <w:t xml:space="preserve"> Stefanie Quirk- </w:t>
            </w:r>
            <w:r w:rsidR="00F20DF5" w:rsidRPr="00F20DF5">
              <w:rPr>
                <w:i/>
                <w:sz w:val="28"/>
                <w:szCs w:val="28"/>
              </w:rPr>
              <w:t>MSN</w:t>
            </w:r>
            <w:r w:rsidR="00F20DF5">
              <w:rPr>
                <w:sz w:val="28"/>
                <w:szCs w:val="28"/>
              </w:rPr>
              <w:t xml:space="preserve">, </w:t>
            </w:r>
            <w:r>
              <w:rPr>
                <w:sz w:val="28"/>
                <w:szCs w:val="28"/>
              </w:rPr>
              <w:t xml:space="preserve">RN Educator, Dr. </w:t>
            </w:r>
            <w:proofErr w:type="spellStart"/>
            <w:r>
              <w:rPr>
                <w:sz w:val="28"/>
                <w:szCs w:val="28"/>
              </w:rPr>
              <w:t>Covalt</w:t>
            </w:r>
            <w:proofErr w:type="spellEnd"/>
            <w:r>
              <w:rPr>
                <w:sz w:val="28"/>
                <w:szCs w:val="28"/>
              </w:rPr>
              <w:t xml:space="preserve">-OB/GYN, Ann Kjosa- </w:t>
            </w:r>
            <w:r w:rsidR="00F20DF5">
              <w:rPr>
                <w:sz w:val="28"/>
                <w:szCs w:val="28"/>
              </w:rPr>
              <w:t xml:space="preserve">, </w:t>
            </w:r>
            <w:r w:rsidR="00F20DF5" w:rsidRPr="00F20DF5">
              <w:rPr>
                <w:i/>
                <w:sz w:val="28"/>
                <w:szCs w:val="28"/>
              </w:rPr>
              <w:t>MSN, RN</w:t>
            </w:r>
            <w:r w:rsidR="00F20DF5">
              <w:rPr>
                <w:sz w:val="28"/>
                <w:szCs w:val="28"/>
              </w:rPr>
              <w:t>,</w:t>
            </w:r>
            <w:r>
              <w:rPr>
                <w:sz w:val="28"/>
                <w:szCs w:val="28"/>
              </w:rPr>
              <w:t>VP Nursing SFMC</w:t>
            </w:r>
          </w:p>
          <w:p w:rsidR="004B26A1" w:rsidRDefault="004B26A1">
            <w:pPr>
              <w:rPr>
                <w:smallCaps/>
                <w:sz w:val="28"/>
              </w:rPr>
            </w:pPr>
          </w:p>
        </w:tc>
      </w:tr>
      <w:tr w:rsidR="004B26A1" w:rsidTr="00020EDD">
        <w:tc>
          <w:tcPr>
            <w:tcW w:w="918" w:type="dxa"/>
            <w:tcBorders>
              <w:top w:val="double" w:sz="6" w:space="0" w:color="auto"/>
              <w:left w:val="double" w:sz="12" w:space="0" w:color="auto"/>
              <w:bottom w:val="nil"/>
              <w:right w:val="double" w:sz="12" w:space="0" w:color="auto"/>
            </w:tcBorders>
            <w:shd w:val="pct5" w:color="auto" w:fill="auto"/>
          </w:tcPr>
          <w:p w:rsidR="004B26A1" w:rsidRDefault="004B26A1">
            <w:pPr>
              <w:jc w:val="center"/>
              <w:rPr>
                <w:b/>
                <w:sz w:val="48"/>
              </w:rPr>
            </w:pPr>
            <w:r>
              <w:rPr>
                <w:b/>
                <w:sz w:val="48"/>
              </w:rPr>
              <w:t>C</w:t>
            </w:r>
          </w:p>
        </w:tc>
        <w:tc>
          <w:tcPr>
            <w:tcW w:w="8660" w:type="dxa"/>
            <w:tcBorders>
              <w:top w:val="double" w:sz="6" w:space="0" w:color="auto"/>
              <w:left w:val="nil"/>
              <w:bottom w:val="nil"/>
              <w:right w:val="single" w:sz="12" w:space="0" w:color="auto"/>
            </w:tcBorders>
          </w:tcPr>
          <w:p w:rsidR="004B26A1" w:rsidRDefault="004B26A1">
            <w:pPr>
              <w:rPr>
                <w:smallCaps/>
                <w:sz w:val="28"/>
              </w:rPr>
            </w:pPr>
            <w:r>
              <w:rPr>
                <w:smallCaps/>
                <w:sz w:val="28"/>
              </w:rPr>
              <w:t>Clarify Knowledge of the Current Process</w:t>
            </w:r>
          </w:p>
        </w:tc>
      </w:tr>
      <w:tr w:rsidR="004B26A1" w:rsidTr="00020EDD">
        <w:tc>
          <w:tcPr>
            <w:tcW w:w="918" w:type="dxa"/>
            <w:tcBorders>
              <w:top w:val="double" w:sz="6" w:space="0" w:color="auto"/>
              <w:left w:val="single" w:sz="6" w:space="0" w:color="auto"/>
              <w:bottom w:val="double" w:sz="6" w:space="0" w:color="auto"/>
              <w:right w:val="nil"/>
            </w:tcBorders>
          </w:tcPr>
          <w:p w:rsidR="004B26A1" w:rsidRDefault="004B26A1">
            <w:pPr>
              <w:jc w:val="center"/>
              <w:rPr>
                <w:b/>
                <w:sz w:val="32"/>
              </w:rPr>
            </w:pPr>
          </w:p>
        </w:tc>
        <w:tc>
          <w:tcPr>
            <w:tcW w:w="8660" w:type="dxa"/>
            <w:tcBorders>
              <w:top w:val="double" w:sz="6" w:space="0" w:color="auto"/>
              <w:left w:val="nil"/>
              <w:bottom w:val="double" w:sz="6" w:space="0" w:color="auto"/>
              <w:right w:val="single" w:sz="6" w:space="0" w:color="auto"/>
            </w:tcBorders>
          </w:tcPr>
          <w:p w:rsidR="004B26A1" w:rsidRPr="000D7432" w:rsidRDefault="0098797F">
            <w:pPr>
              <w:rPr>
                <w:sz w:val="28"/>
                <w:szCs w:val="28"/>
              </w:rPr>
            </w:pPr>
            <w:r>
              <w:rPr>
                <w:sz w:val="28"/>
                <w:szCs w:val="28"/>
              </w:rPr>
              <w:t>Currently the hysterectomy patients see the physician in the office</w:t>
            </w:r>
            <w:r w:rsidR="00F20DF5">
              <w:rPr>
                <w:sz w:val="28"/>
                <w:szCs w:val="28"/>
              </w:rPr>
              <w:t xml:space="preserve"> </w:t>
            </w:r>
            <w:r w:rsidR="00F20DF5" w:rsidRPr="00F20DF5">
              <w:rPr>
                <w:i/>
                <w:sz w:val="28"/>
                <w:szCs w:val="28"/>
              </w:rPr>
              <w:t>up to 4 weeks pre-operatively</w:t>
            </w:r>
            <w:r w:rsidR="00F20DF5">
              <w:rPr>
                <w:sz w:val="28"/>
                <w:szCs w:val="28"/>
              </w:rPr>
              <w:t>,</w:t>
            </w:r>
            <w:r>
              <w:rPr>
                <w:sz w:val="28"/>
                <w:szCs w:val="28"/>
              </w:rPr>
              <w:t xml:space="preserve"> and the</w:t>
            </w:r>
            <w:r w:rsidR="00F20DF5">
              <w:rPr>
                <w:sz w:val="28"/>
                <w:szCs w:val="28"/>
              </w:rPr>
              <w:t xml:space="preserve"> </w:t>
            </w:r>
            <w:r w:rsidR="00F20DF5" w:rsidRPr="00F20DF5">
              <w:rPr>
                <w:i/>
                <w:sz w:val="28"/>
                <w:szCs w:val="28"/>
              </w:rPr>
              <w:t>surgical</w:t>
            </w:r>
            <w:r>
              <w:rPr>
                <w:sz w:val="28"/>
                <w:szCs w:val="28"/>
              </w:rPr>
              <w:t xml:space="preserve"> procedure is explained to them. The</w:t>
            </w:r>
            <w:r w:rsidR="004656BC">
              <w:rPr>
                <w:sz w:val="28"/>
                <w:szCs w:val="28"/>
              </w:rPr>
              <w:t>y</w:t>
            </w:r>
            <w:r>
              <w:rPr>
                <w:sz w:val="28"/>
                <w:szCs w:val="28"/>
              </w:rPr>
              <w:t xml:space="preserve"> are registered through the registration at SFMC for the procedure</w:t>
            </w:r>
            <w:r w:rsidRPr="00F20DF5">
              <w:rPr>
                <w:i/>
                <w:sz w:val="28"/>
                <w:szCs w:val="28"/>
              </w:rPr>
              <w:t>.</w:t>
            </w:r>
            <w:r w:rsidR="00F20DF5" w:rsidRPr="00F20DF5">
              <w:rPr>
                <w:i/>
                <w:sz w:val="28"/>
                <w:szCs w:val="28"/>
              </w:rPr>
              <w:t>(do they go to PAT?)</w:t>
            </w:r>
            <w:r>
              <w:rPr>
                <w:sz w:val="28"/>
                <w:szCs w:val="28"/>
              </w:rPr>
              <w:t xml:space="preserve"> They report to </w:t>
            </w:r>
            <w:proofErr w:type="spellStart"/>
            <w:r>
              <w:rPr>
                <w:sz w:val="28"/>
                <w:szCs w:val="28"/>
              </w:rPr>
              <w:t>preop</w:t>
            </w:r>
            <w:proofErr w:type="spellEnd"/>
            <w:r>
              <w:rPr>
                <w:sz w:val="28"/>
                <w:szCs w:val="28"/>
              </w:rPr>
              <w:t xml:space="preserve"> the day of surgery</w:t>
            </w:r>
            <w:r w:rsidR="00F20DF5">
              <w:rPr>
                <w:sz w:val="28"/>
                <w:szCs w:val="28"/>
              </w:rPr>
              <w:t>,</w:t>
            </w:r>
            <w:r>
              <w:rPr>
                <w:sz w:val="28"/>
                <w:szCs w:val="28"/>
              </w:rPr>
              <w:t xml:space="preserve"> and they are prepped. There is very little time for any type of education </w:t>
            </w:r>
            <w:r w:rsidR="00F20DF5">
              <w:rPr>
                <w:sz w:val="28"/>
                <w:szCs w:val="28"/>
              </w:rPr>
              <w:t>pre-operatively</w:t>
            </w:r>
            <w:r>
              <w:rPr>
                <w:sz w:val="28"/>
                <w:szCs w:val="28"/>
              </w:rPr>
              <w:t>. They have the determined procedure and go to PACU for recovery. They are transferred to 5N when stable and stay as little as 2 hours or as long as 23 h</w:t>
            </w:r>
            <w:r w:rsidR="004656BC">
              <w:rPr>
                <w:sz w:val="28"/>
                <w:szCs w:val="28"/>
              </w:rPr>
              <w:t>ou</w:t>
            </w:r>
            <w:r>
              <w:rPr>
                <w:sz w:val="28"/>
                <w:szCs w:val="28"/>
              </w:rPr>
              <w:t>rs unless there are complications. Once discharge criteria is met they can be discharged home and follow up with the surgeon in 4-6weeks. There is little time for education in this process and little education is remembered</w:t>
            </w:r>
            <w:r w:rsidR="00F20DF5">
              <w:rPr>
                <w:sz w:val="28"/>
                <w:szCs w:val="28"/>
              </w:rPr>
              <w:t xml:space="preserve"> </w:t>
            </w:r>
            <w:r w:rsidR="00F20DF5" w:rsidRPr="00F20DF5">
              <w:rPr>
                <w:i/>
                <w:sz w:val="28"/>
                <w:szCs w:val="28"/>
              </w:rPr>
              <w:t>due to the lingering effects of the anesthesia</w:t>
            </w:r>
            <w:r w:rsidRPr="00F20DF5">
              <w:rPr>
                <w:i/>
                <w:sz w:val="28"/>
                <w:szCs w:val="28"/>
              </w:rPr>
              <w:t>.</w:t>
            </w:r>
            <w:r>
              <w:rPr>
                <w:sz w:val="28"/>
                <w:szCs w:val="28"/>
              </w:rPr>
              <w:t xml:space="preserve"> They are given written discharge instructions and have </w:t>
            </w:r>
            <w:r w:rsidR="00F20DF5" w:rsidRPr="00F20DF5">
              <w:rPr>
                <w:i/>
                <w:sz w:val="28"/>
                <w:szCs w:val="28"/>
              </w:rPr>
              <w:t>a physician's</w:t>
            </w:r>
            <w:r w:rsidR="00F20DF5">
              <w:rPr>
                <w:sz w:val="28"/>
                <w:szCs w:val="28"/>
              </w:rPr>
              <w:t xml:space="preserve"> </w:t>
            </w:r>
            <w:r>
              <w:rPr>
                <w:sz w:val="28"/>
                <w:szCs w:val="28"/>
              </w:rPr>
              <w:t xml:space="preserve"> phone number as a reference if problems arise. This</w:t>
            </w:r>
            <w:r w:rsidR="00F20DF5">
              <w:rPr>
                <w:sz w:val="28"/>
                <w:szCs w:val="28"/>
              </w:rPr>
              <w:t xml:space="preserve"> </w:t>
            </w:r>
            <w:r w:rsidR="00F20DF5" w:rsidRPr="00F20DF5">
              <w:rPr>
                <w:i/>
                <w:sz w:val="28"/>
                <w:szCs w:val="28"/>
              </w:rPr>
              <w:t>can be</w:t>
            </w:r>
            <w:r>
              <w:rPr>
                <w:sz w:val="28"/>
                <w:szCs w:val="28"/>
              </w:rPr>
              <w:t xml:space="preserve"> a very volatile</w:t>
            </w:r>
            <w:r w:rsidR="00F20DF5">
              <w:rPr>
                <w:sz w:val="28"/>
                <w:szCs w:val="28"/>
              </w:rPr>
              <w:t xml:space="preserve"> (</w:t>
            </w:r>
            <w:r w:rsidR="00F20DF5" w:rsidRPr="00F20DF5">
              <w:rPr>
                <w:i/>
                <w:sz w:val="28"/>
                <w:szCs w:val="28"/>
              </w:rPr>
              <w:t>emotionally labile??</w:t>
            </w:r>
            <w:r w:rsidR="00F20DF5">
              <w:rPr>
                <w:i/>
                <w:sz w:val="28"/>
                <w:szCs w:val="28"/>
              </w:rPr>
              <w:t>)</w:t>
            </w:r>
            <w:r>
              <w:rPr>
                <w:sz w:val="28"/>
                <w:szCs w:val="28"/>
              </w:rPr>
              <w:t xml:space="preserve"> population of patients and the movement through the system is so fast they are ill prepared to go </w:t>
            </w:r>
            <w:r w:rsidR="004656BC">
              <w:rPr>
                <w:sz w:val="28"/>
                <w:szCs w:val="28"/>
              </w:rPr>
              <w:t xml:space="preserve">home. </w:t>
            </w:r>
          </w:p>
          <w:p w:rsidR="004B26A1" w:rsidRDefault="004B26A1">
            <w:pPr>
              <w:rPr>
                <w:smallCaps/>
                <w:sz w:val="28"/>
              </w:rPr>
            </w:pPr>
          </w:p>
        </w:tc>
      </w:tr>
      <w:tr w:rsidR="004B26A1" w:rsidTr="00020EDD">
        <w:tc>
          <w:tcPr>
            <w:tcW w:w="918" w:type="dxa"/>
            <w:tcBorders>
              <w:top w:val="double" w:sz="6" w:space="0" w:color="auto"/>
              <w:left w:val="double" w:sz="12" w:space="0" w:color="auto"/>
              <w:bottom w:val="double" w:sz="6" w:space="0" w:color="auto"/>
              <w:right w:val="double" w:sz="12" w:space="0" w:color="auto"/>
            </w:tcBorders>
            <w:shd w:val="pct5" w:color="auto" w:fill="auto"/>
          </w:tcPr>
          <w:p w:rsidR="004B26A1" w:rsidRDefault="004B26A1">
            <w:pPr>
              <w:jc w:val="center"/>
              <w:rPr>
                <w:b/>
                <w:sz w:val="48"/>
              </w:rPr>
            </w:pPr>
            <w:r>
              <w:rPr>
                <w:b/>
                <w:sz w:val="48"/>
              </w:rPr>
              <w:lastRenderedPageBreak/>
              <w:t>U</w:t>
            </w:r>
          </w:p>
        </w:tc>
        <w:tc>
          <w:tcPr>
            <w:tcW w:w="8660" w:type="dxa"/>
            <w:tcBorders>
              <w:top w:val="double" w:sz="6" w:space="0" w:color="auto"/>
              <w:left w:val="nil"/>
              <w:bottom w:val="double" w:sz="6" w:space="0" w:color="auto"/>
              <w:right w:val="single" w:sz="12" w:space="0" w:color="auto"/>
            </w:tcBorders>
          </w:tcPr>
          <w:p w:rsidR="004B26A1" w:rsidRDefault="004B26A1">
            <w:pPr>
              <w:rPr>
                <w:smallCaps/>
                <w:sz w:val="28"/>
              </w:rPr>
            </w:pPr>
            <w:r>
              <w:rPr>
                <w:smallCaps/>
                <w:sz w:val="28"/>
              </w:rPr>
              <w:t>Understand Variation</w:t>
            </w:r>
            <w:r w:rsidR="00CC7066">
              <w:rPr>
                <w:smallCaps/>
                <w:sz w:val="28"/>
              </w:rPr>
              <w:t xml:space="preserve"> (I think this means what happens when the variation occurs??do you have a different definition?)</w:t>
            </w:r>
          </w:p>
        </w:tc>
      </w:tr>
      <w:tr w:rsidR="004B26A1" w:rsidTr="00020EDD">
        <w:tc>
          <w:tcPr>
            <w:tcW w:w="918" w:type="dxa"/>
            <w:tcBorders>
              <w:top w:val="nil"/>
              <w:left w:val="single" w:sz="6" w:space="0" w:color="auto"/>
              <w:bottom w:val="double" w:sz="6" w:space="0" w:color="auto"/>
              <w:right w:val="nil"/>
            </w:tcBorders>
          </w:tcPr>
          <w:p w:rsidR="004B26A1" w:rsidRDefault="004B26A1">
            <w:pPr>
              <w:jc w:val="center"/>
              <w:rPr>
                <w:b/>
                <w:sz w:val="48"/>
              </w:rPr>
            </w:pPr>
          </w:p>
        </w:tc>
        <w:tc>
          <w:tcPr>
            <w:tcW w:w="8660" w:type="dxa"/>
            <w:tcBorders>
              <w:top w:val="nil"/>
              <w:left w:val="nil"/>
              <w:bottom w:val="double" w:sz="6" w:space="0" w:color="auto"/>
              <w:right w:val="single" w:sz="6" w:space="0" w:color="auto"/>
            </w:tcBorders>
          </w:tcPr>
          <w:p w:rsidR="00CC7066" w:rsidRDefault="00CC7066">
            <w:pPr>
              <w:rPr>
                <w:i/>
                <w:sz w:val="28"/>
                <w:szCs w:val="28"/>
              </w:rPr>
            </w:pPr>
            <w:r>
              <w:rPr>
                <w:i/>
                <w:sz w:val="28"/>
                <w:szCs w:val="28"/>
              </w:rPr>
              <w:t>Patients are not informed of the criteria for discharge therefore become dissatisfied when they think they can stay longer or their pain is much more than they expected.</w:t>
            </w:r>
          </w:p>
          <w:p w:rsidR="00CC7066" w:rsidRPr="00CC7066" w:rsidRDefault="00CC7066">
            <w:pPr>
              <w:rPr>
                <w:i/>
                <w:sz w:val="28"/>
                <w:szCs w:val="28"/>
              </w:rPr>
            </w:pPr>
            <w:r w:rsidRPr="00CC7066">
              <w:rPr>
                <w:i/>
                <w:sz w:val="28"/>
                <w:szCs w:val="28"/>
              </w:rPr>
              <w:t>Patients may not understand the implication of post op signs and symptoms, causing more serious complications.</w:t>
            </w:r>
          </w:p>
          <w:p w:rsidR="004B26A1" w:rsidRDefault="0098797F">
            <w:pPr>
              <w:rPr>
                <w:sz w:val="28"/>
                <w:szCs w:val="28"/>
              </w:rPr>
            </w:pPr>
            <w:r>
              <w:rPr>
                <w:sz w:val="28"/>
                <w:szCs w:val="28"/>
              </w:rPr>
              <w:t>Maintain optimal patient outcomes in regard to complications</w:t>
            </w:r>
            <w:r w:rsidR="00CC7066">
              <w:rPr>
                <w:sz w:val="28"/>
                <w:szCs w:val="28"/>
              </w:rPr>
              <w:t xml:space="preserve"> </w:t>
            </w:r>
            <w:r w:rsidR="00CC7066" w:rsidRPr="00CC7066">
              <w:rPr>
                <w:i/>
                <w:sz w:val="28"/>
                <w:szCs w:val="28"/>
              </w:rPr>
              <w:t>(??don't quite understand this statement)</w:t>
            </w:r>
          </w:p>
          <w:p w:rsidR="00CC7066" w:rsidRDefault="00CC7066">
            <w:pPr>
              <w:rPr>
                <w:sz w:val="28"/>
                <w:szCs w:val="28"/>
              </w:rPr>
            </w:pPr>
          </w:p>
          <w:p w:rsidR="0098797F" w:rsidRPr="000D7432" w:rsidRDefault="004656BC">
            <w:pPr>
              <w:rPr>
                <w:sz w:val="28"/>
                <w:szCs w:val="28"/>
              </w:rPr>
            </w:pPr>
            <w:r>
              <w:rPr>
                <w:sz w:val="28"/>
                <w:szCs w:val="28"/>
              </w:rPr>
              <w:t xml:space="preserve">Maintain consistency </w:t>
            </w:r>
            <w:r w:rsidR="0098797F">
              <w:rPr>
                <w:sz w:val="28"/>
                <w:szCs w:val="28"/>
              </w:rPr>
              <w:t xml:space="preserve"> with administering the telephone </w:t>
            </w:r>
            <w:r>
              <w:rPr>
                <w:sz w:val="28"/>
                <w:szCs w:val="28"/>
              </w:rPr>
              <w:t>questionnaires</w:t>
            </w:r>
            <w:r w:rsidR="0098797F">
              <w:rPr>
                <w:sz w:val="28"/>
                <w:szCs w:val="28"/>
              </w:rPr>
              <w:t xml:space="preserve"> </w:t>
            </w:r>
          </w:p>
          <w:p w:rsidR="004B26A1" w:rsidRDefault="004B26A1">
            <w:pPr>
              <w:rPr>
                <w:smallCaps/>
                <w:sz w:val="28"/>
              </w:rPr>
            </w:pPr>
          </w:p>
        </w:tc>
      </w:tr>
      <w:tr w:rsidR="004B26A1" w:rsidTr="00020EDD">
        <w:tc>
          <w:tcPr>
            <w:tcW w:w="918" w:type="dxa"/>
            <w:tcBorders>
              <w:top w:val="nil"/>
              <w:left w:val="double" w:sz="12" w:space="0" w:color="auto"/>
              <w:bottom w:val="nil"/>
              <w:right w:val="double" w:sz="12" w:space="0" w:color="auto"/>
            </w:tcBorders>
            <w:shd w:val="pct5" w:color="auto" w:fill="auto"/>
          </w:tcPr>
          <w:p w:rsidR="004B26A1" w:rsidRDefault="004B26A1">
            <w:pPr>
              <w:jc w:val="center"/>
              <w:rPr>
                <w:b/>
                <w:sz w:val="48"/>
              </w:rPr>
            </w:pPr>
            <w:r>
              <w:rPr>
                <w:b/>
                <w:sz w:val="48"/>
              </w:rPr>
              <w:t>S</w:t>
            </w:r>
          </w:p>
        </w:tc>
        <w:tc>
          <w:tcPr>
            <w:tcW w:w="8660" w:type="dxa"/>
            <w:tcBorders>
              <w:top w:val="nil"/>
              <w:left w:val="nil"/>
              <w:bottom w:val="nil"/>
              <w:right w:val="single" w:sz="12" w:space="0" w:color="auto"/>
            </w:tcBorders>
          </w:tcPr>
          <w:p w:rsidR="004B26A1" w:rsidRDefault="004B26A1">
            <w:pPr>
              <w:rPr>
                <w:smallCaps/>
                <w:sz w:val="28"/>
              </w:rPr>
            </w:pPr>
            <w:r>
              <w:rPr>
                <w:smallCaps/>
                <w:sz w:val="28"/>
              </w:rPr>
              <w:t>Select An Improvement Strategy</w:t>
            </w:r>
          </w:p>
        </w:tc>
      </w:tr>
      <w:tr w:rsidR="004B26A1" w:rsidTr="00020EDD">
        <w:tc>
          <w:tcPr>
            <w:tcW w:w="918" w:type="dxa"/>
            <w:tcBorders>
              <w:top w:val="double" w:sz="12" w:space="0" w:color="auto"/>
              <w:left w:val="single" w:sz="6" w:space="0" w:color="auto"/>
              <w:bottom w:val="double" w:sz="6" w:space="0" w:color="auto"/>
              <w:right w:val="nil"/>
            </w:tcBorders>
          </w:tcPr>
          <w:p w:rsidR="004B26A1" w:rsidRDefault="004B26A1">
            <w:pPr>
              <w:jc w:val="center"/>
              <w:rPr>
                <w:b/>
                <w:sz w:val="48"/>
              </w:rPr>
            </w:pPr>
          </w:p>
        </w:tc>
        <w:tc>
          <w:tcPr>
            <w:tcW w:w="8660" w:type="dxa"/>
            <w:tcBorders>
              <w:top w:val="single" w:sz="12" w:space="0" w:color="auto"/>
              <w:left w:val="nil"/>
              <w:bottom w:val="double" w:sz="6" w:space="0" w:color="auto"/>
              <w:right w:val="single" w:sz="6" w:space="0" w:color="auto"/>
            </w:tcBorders>
          </w:tcPr>
          <w:p w:rsidR="00CC7066" w:rsidRDefault="00CC7066">
            <w:pPr>
              <w:rPr>
                <w:sz w:val="28"/>
                <w:szCs w:val="28"/>
              </w:rPr>
            </w:pPr>
          </w:p>
          <w:p w:rsidR="00CC7066" w:rsidRDefault="00CC7066">
            <w:pPr>
              <w:rPr>
                <w:i/>
                <w:sz w:val="28"/>
                <w:szCs w:val="28"/>
              </w:rPr>
            </w:pPr>
            <w:r w:rsidRPr="00CC7066">
              <w:rPr>
                <w:i/>
                <w:sz w:val="28"/>
                <w:szCs w:val="28"/>
              </w:rPr>
              <w:t>A structured preoperative class will be developed</w:t>
            </w:r>
            <w:r>
              <w:rPr>
                <w:i/>
                <w:sz w:val="28"/>
                <w:szCs w:val="28"/>
              </w:rPr>
              <w:t xml:space="preserve"> by the team.  Staff nurses will teach the class once a month initially.  If there is increased demand, additional classes will be held.  Instructors will be given instructions on how to teach the class as well as scripted answers to the most common questions encountered.</w:t>
            </w:r>
          </w:p>
          <w:p w:rsidR="00CC7066" w:rsidRPr="00CC7066" w:rsidRDefault="00CC7066">
            <w:pPr>
              <w:rPr>
                <w:i/>
                <w:sz w:val="28"/>
                <w:szCs w:val="28"/>
              </w:rPr>
            </w:pPr>
          </w:p>
          <w:p w:rsidR="004B26A1" w:rsidRPr="000D7432" w:rsidRDefault="004656BC">
            <w:pPr>
              <w:rPr>
                <w:sz w:val="28"/>
                <w:szCs w:val="28"/>
              </w:rPr>
            </w:pPr>
            <w:r>
              <w:rPr>
                <w:sz w:val="28"/>
                <w:szCs w:val="28"/>
              </w:rPr>
              <w:t xml:space="preserve">There will be scripted telephone questionnaires given to hysterectomy patients 2-3 days after discharge to measure satisfaction with hospital stay, satisfaction with pre-operative hysterectomy class, pain control, and possible signs/symptoms of complications. The patients called will have signed a consent and agreed to participate in the study prior to discharge. </w:t>
            </w:r>
            <w:r w:rsidR="00D91C22">
              <w:rPr>
                <w:sz w:val="28"/>
                <w:szCs w:val="28"/>
              </w:rPr>
              <w:t>We will be utilizing a purposive sampling for this study. This will show the strengths and weaknesses of the class structure so the class can be modified to improve results. It will also prove the validity of the study and improve patient satisfaction.</w:t>
            </w:r>
          </w:p>
        </w:tc>
      </w:tr>
      <w:tr w:rsidR="004B26A1" w:rsidTr="00020EDD">
        <w:tc>
          <w:tcPr>
            <w:tcW w:w="918" w:type="dxa"/>
            <w:tcBorders>
              <w:top w:val="double" w:sz="12" w:space="0" w:color="auto"/>
              <w:left w:val="double" w:sz="12" w:space="0" w:color="auto"/>
              <w:bottom w:val="nil"/>
              <w:right w:val="double" w:sz="12" w:space="0" w:color="auto"/>
            </w:tcBorders>
            <w:shd w:val="pct5" w:color="auto" w:fill="auto"/>
          </w:tcPr>
          <w:p w:rsidR="004B26A1" w:rsidRDefault="004B26A1">
            <w:pPr>
              <w:jc w:val="center"/>
              <w:rPr>
                <w:b/>
                <w:sz w:val="48"/>
              </w:rPr>
            </w:pPr>
            <w:r>
              <w:br w:type="page"/>
            </w:r>
            <w:r>
              <w:rPr>
                <w:b/>
                <w:sz w:val="48"/>
              </w:rPr>
              <w:t>P</w:t>
            </w:r>
          </w:p>
        </w:tc>
        <w:tc>
          <w:tcPr>
            <w:tcW w:w="8660" w:type="dxa"/>
            <w:tcBorders>
              <w:top w:val="single" w:sz="12" w:space="0" w:color="auto"/>
              <w:left w:val="nil"/>
              <w:bottom w:val="nil"/>
              <w:right w:val="single" w:sz="12" w:space="0" w:color="auto"/>
            </w:tcBorders>
          </w:tcPr>
          <w:p w:rsidR="004B26A1" w:rsidRDefault="004B26A1">
            <w:pPr>
              <w:rPr>
                <w:smallCaps/>
                <w:sz w:val="28"/>
              </w:rPr>
            </w:pPr>
            <w:r>
              <w:rPr>
                <w:smallCaps/>
                <w:sz w:val="28"/>
              </w:rPr>
              <w:t>Plan The Pilot Improvement And The Data Collection</w:t>
            </w:r>
          </w:p>
        </w:tc>
      </w:tr>
      <w:tr w:rsidR="004B26A1" w:rsidTr="00020EDD">
        <w:tc>
          <w:tcPr>
            <w:tcW w:w="918" w:type="dxa"/>
            <w:tcBorders>
              <w:top w:val="double" w:sz="12" w:space="0" w:color="auto"/>
              <w:left w:val="single" w:sz="6" w:space="0" w:color="auto"/>
              <w:bottom w:val="double" w:sz="6" w:space="0" w:color="auto"/>
              <w:right w:val="nil"/>
            </w:tcBorders>
          </w:tcPr>
          <w:p w:rsidR="004B26A1" w:rsidRDefault="004B26A1">
            <w:pPr>
              <w:jc w:val="center"/>
              <w:rPr>
                <w:b/>
                <w:sz w:val="48"/>
              </w:rPr>
            </w:pPr>
          </w:p>
        </w:tc>
        <w:tc>
          <w:tcPr>
            <w:tcW w:w="8660" w:type="dxa"/>
            <w:tcBorders>
              <w:top w:val="double" w:sz="6" w:space="0" w:color="auto"/>
              <w:left w:val="nil"/>
              <w:bottom w:val="double" w:sz="6" w:space="0" w:color="auto"/>
              <w:right w:val="single" w:sz="6" w:space="0" w:color="auto"/>
            </w:tcBorders>
          </w:tcPr>
          <w:p w:rsidR="004B26A1" w:rsidRDefault="00D91C22" w:rsidP="00D91C22">
            <w:pPr>
              <w:ind w:left="432" w:hanging="432"/>
              <w:jc w:val="both"/>
              <w:rPr>
                <w:sz w:val="28"/>
                <w:szCs w:val="28"/>
              </w:rPr>
            </w:pPr>
            <w:r>
              <w:rPr>
                <w:sz w:val="28"/>
                <w:szCs w:val="28"/>
              </w:rPr>
              <w:t xml:space="preserve">We will administer questionnaires to patients who did not attend the class and the same questionnaires to those who did attend, </w:t>
            </w:r>
            <w:r w:rsidRPr="00CC7066">
              <w:rPr>
                <w:i/>
                <w:sz w:val="28"/>
                <w:szCs w:val="28"/>
              </w:rPr>
              <w:t>th</w:t>
            </w:r>
            <w:r w:rsidR="00CC7066" w:rsidRPr="00CC7066">
              <w:rPr>
                <w:i/>
                <w:sz w:val="28"/>
                <w:szCs w:val="28"/>
              </w:rPr>
              <w:t>e</w:t>
            </w:r>
            <w:r w:rsidRPr="00CC7066">
              <w:rPr>
                <w:i/>
                <w:sz w:val="28"/>
                <w:szCs w:val="28"/>
              </w:rPr>
              <w:t>n</w:t>
            </w:r>
            <w:r>
              <w:rPr>
                <w:sz w:val="28"/>
                <w:szCs w:val="28"/>
              </w:rPr>
              <w:t xml:space="preserve"> measure the differences using conventional statistical analysis for qualitative and quantitative methodologies. </w:t>
            </w:r>
          </w:p>
          <w:p w:rsidR="00D91C22" w:rsidRDefault="00D91C22" w:rsidP="00D91C22">
            <w:pPr>
              <w:ind w:left="432" w:hanging="432"/>
              <w:jc w:val="both"/>
              <w:rPr>
                <w:sz w:val="28"/>
                <w:szCs w:val="28"/>
              </w:rPr>
            </w:pPr>
            <w:r>
              <w:rPr>
                <w:sz w:val="28"/>
                <w:szCs w:val="28"/>
              </w:rPr>
              <w:t xml:space="preserve">Inclusion criteria: ages 18-65, have </w:t>
            </w:r>
            <w:r w:rsidRPr="00CC7066">
              <w:rPr>
                <w:i/>
                <w:sz w:val="28"/>
                <w:szCs w:val="28"/>
              </w:rPr>
              <w:t>approv</w:t>
            </w:r>
            <w:r w:rsidR="00CC7066" w:rsidRPr="00CC7066">
              <w:rPr>
                <w:i/>
                <w:sz w:val="28"/>
                <w:szCs w:val="28"/>
              </w:rPr>
              <w:t>al of</w:t>
            </w:r>
            <w:r>
              <w:rPr>
                <w:sz w:val="28"/>
                <w:szCs w:val="28"/>
              </w:rPr>
              <w:t xml:space="preserve"> admitting </w:t>
            </w:r>
            <w:r w:rsidR="00CC7066" w:rsidRPr="00CC7066">
              <w:rPr>
                <w:i/>
                <w:sz w:val="28"/>
                <w:szCs w:val="28"/>
              </w:rPr>
              <w:t>physician</w:t>
            </w:r>
            <w:r>
              <w:rPr>
                <w:sz w:val="28"/>
                <w:szCs w:val="28"/>
              </w:rPr>
              <w:t xml:space="preserve"> for admission @ SFMC, must be able to read and understand English.</w:t>
            </w:r>
          </w:p>
          <w:p w:rsidR="00D91C22" w:rsidRDefault="00D91C22" w:rsidP="00D91C22">
            <w:pPr>
              <w:ind w:left="432" w:hanging="432"/>
              <w:jc w:val="both"/>
              <w:rPr>
                <w:sz w:val="28"/>
                <w:szCs w:val="28"/>
              </w:rPr>
            </w:pPr>
            <w:r>
              <w:rPr>
                <w:sz w:val="28"/>
                <w:szCs w:val="28"/>
              </w:rPr>
              <w:t xml:space="preserve">Exclusion criteria: non-English speaking, unable to read and understand English, younger than 18 or older than 65. Any </w:t>
            </w:r>
            <w:r w:rsidR="00CC7066" w:rsidRPr="00CC7066">
              <w:rPr>
                <w:sz w:val="28"/>
                <w:szCs w:val="28"/>
                <w:u w:val="single"/>
              </w:rPr>
              <w:lastRenderedPageBreak/>
              <w:t>additiona</w:t>
            </w:r>
            <w:r w:rsidR="00CC7066">
              <w:rPr>
                <w:sz w:val="28"/>
                <w:szCs w:val="28"/>
              </w:rPr>
              <w:t xml:space="preserve">l </w:t>
            </w:r>
            <w:r>
              <w:rPr>
                <w:sz w:val="28"/>
                <w:szCs w:val="28"/>
              </w:rPr>
              <w:t>surgical procedure, or patients with unusual complications from hysterectomy procedures.</w:t>
            </w:r>
          </w:p>
          <w:p w:rsidR="00D91C22" w:rsidRPr="000D7432" w:rsidRDefault="00D91C22" w:rsidP="00D91C22">
            <w:pPr>
              <w:ind w:left="432" w:hanging="432"/>
              <w:jc w:val="both"/>
              <w:rPr>
                <w:sz w:val="28"/>
                <w:szCs w:val="28"/>
              </w:rPr>
            </w:pPr>
            <w:r>
              <w:rPr>
                <w:sz w:val="28"/>
                <w:szCs w:val="28"/>
              </w:rPr>
              <w:t>The questionnaires will consist of a series of questions</w:t>
            </w:r>
            <w:r w:rsidR="00CC7066">
              <w:rPr>
                <w:sz w:val="28"/>
                <w:szCs w:val="28"/>
              </w:rPr>
              <w:t xml:space="preserve"> </w:t>
            </w:r>
            <w:r w:rsidR="00CC7066" w:rsidRPr="00CC7066">
              <w:rPr>
                <w:i/>
                <w:sz w:val="28"/>
                <w:szCs w:val="28"/>
              </w:rPr>
              <w:t>(this sentence is not necessary)</w:t>
            </w:r>
          </w:p>
        </w:tc>
      </w:tr>
      <w:tr w:rsidR="004B26A1" w:rsidTr="00020EDD">
        <w:tc>
          <w:tcPr>
            <w:tcW w:w="918" w:type="dxa"/>
            <w:tcBorders>
              <w:top w:val="double" w:sz="6" w:space="0" w:color="auto"/>
              <w:left w:val="double" w:sz="6" w:space="0" w:color="auto"/>
              <w:bottom w:val="double" w:sz="6" w:space="0" w:color="auto"/>
              <w:right w:val="double" w:sz="6" w:space="0" w:color="auto"/>
            </w:tcBorders>
            <w:shd w:val="pct5" w:color="auto" w:fill="auto"/>
          </w:tcPr>
          <w:p w:rsidR="004B26A1" w:rsidRDefault="004B26A1">
            <w:pPr>
              <w:jc w:val="center"/>
              <w:rPr>
                <w:b/>
                <w:sz w:val="48"/>
              </w:rPr>
            </w:pPr>
            <w:r>
              <w:rPr>
                <w:b/>
                <w:sz w:val="48"/>
              </w:rPr>
              <w:lastRenderedPageBreak/>
              <w:t>D</w:t>
            </w:r>
          </w:p>
        </w:tc>
        <w:tc>
          <w:tcPr>
            <w:tcW w:w="8660" w:type="dxa"/>
            <w:tcBorders>
              <w:top w:val="nil"/>
              <w:left w:val="nil"/>
              <w:bottom w:val="single" w:sz="12" w:space="0" w:color="auto"/>
              <w:right w:val="single" w:sz="12" w:space="0" w:color="auto"/>
            </w:tcBorders>
          </w:tcPr>
          <w:p w:rsidR="004B26A1" w:rsidRDefault="004B26A1">
            <w:pPr>
              <w:pBdr>
                <w:top w:val="single" w:sz="6" w:space="1" w:color="auto"/>
              </w:pBdr>
              <w:rPr>
                <w:smallCaps/>
                <w:sz w:val="28"/>
              </w:rPr>
            </w:pPr>
            <w:r>
              <w:rPr>
                <w:smallCaps/>
                <w:sz w:val="28"/>
              </w:rPr>
              <w:t>Do The Pilot Improvement And Collect The Data</w:t>
            </w:r>
          </w:p>
        </w:tc>
      </w:tr>
      <w:tr w:rsidR="004B26A1" w:rsidTr="00020EDD">
        <w:tc>
          <w:tcPr>
            <w:tcW w:w="918" w:type="dxa"/>
            <w:tcBorders>
              <w:top w:val="nil"/>
              <w:left w:val="single" w:sz="6" w:space="0" w:color="auto"/>
              <w:bottom w:val="double" w:sz="12" w:space="0" w:color="auto"/>
              <w:right w:val="nil"/>
            </w:tcBorders>
          </w:tcPr>
          <w:p w:rsidR="004B26A1" w:rsidRDefault="004B26A1">
            <w:pPr>
              <w:jc w:val="center"/>
              <w:rPr>
                <w:b/>
                <w:sz w:val="48"/>
              </w:rPr>
            </w:pPr>
          </w:p>
        </w:tc>
        <w:tc>
          <w:tcPr>
            <w:tcW w:w="8660" w:type="dxa"/>
            <w:tcBorders>
              <w:top w:val="nil"/>
              <w:left w:val="nil"/>
              <w:bottom w:val="nil"/>
              <w:right w:val="single" w:sz="6" w:space="0" w:color="auto"/>
            </w:tcBorders>
          </w:tcPr>
          <w:p w:rsidR="004B26A1" w:rsidRPr="000D7432" w:rsidRDefault="004B26A1">
            <w:pPr>
              <w:rPr>
                <w:sz w:val="28"/>
                <w:szCs w:val="28"/>
              </w:rPr>
            </w:pPr>
          </w:p>
          <w:p w:rsidR="004B26A1" w:rsidRDefault="004B26A1">
            <w:pPr>
              <w:rPr>
                <w:smallCaps/>
                <w:sz w:val="28"/>
              </w:rPr>
            </w:pPr>
          </w:p>
        </w:tc>
      </w:tr>
      <w:tr w:rsidR="004B26A1" w:rsidTr="00020EDD">
        <w:tc>
          <w:tcPr>
            <w:tcW w:w="918" w:type="dxa"/>
            <w:tcBorders>
              <w:top w:val="nil"/>
              <w:left w:val="double" w:sz="12" w:space="0" w:color="auto"/>
              <w:bottom w:val="nil"/>
              <w:right w:val="double" w:sz="12" w:space="0" w:color="auto"/>
            </w:tcBorders>
            <w:shd w:val="pct5" w:color="auto" w:fill="auto"/>
          </w:tcPr>
          <w:p w:rsidR="004B26A1" w:rsidRDefault="004B26A1">
            <w:pPr>
              <w:jc w:val="center"/>
              <w:rPr>
                <w:b/>
                <w:sz w:val="48"/>
              </w:rPr>
            </w:pPr>
            <w:r>
              <w:rPr>
                <w:b/>
                <w:sz w:val="48"/>
              </w:rPr>
              <w:t>C</w:t>
            </w:r>
          </w:p>
        </w:tc>
        <w:tc>
          <w:tcPr>
            <w:tcW w:w="8660" w:type="dxa"/>
            <w:tcBorders>
              <w:top w:val="single" w:sz="12" w:space="0" w:color="auto"/>
              <w:left w:val="nil"/>
              <w:bottom w:val="single" w:sz="12" w:space="0" w:color="auto"/>
              <w:right w:val="single" w:sz="12" w:space="0" w:color="auto"/>
            </w:tcBorders>
          </w:tcPr>
          <w:p w:rsidR="004B26A1" w:rsidRDefault="004B26A1">
            <w:pPr>
              <w:rPr>
                <w:smallCaps/>
                <w:sz w:val="28"/>
              </w:rPr>
            </w:pPr>
            <w:r>
              <w:rPr>
                <w:smallCaps/>
                <w:sz w:val="28"/>
              </w:rPr>
              <w:t>Check The Results Of The Implementation</w:t>
            </w:r>
          </w:p>
        </w:tc>
      </w:tr>
      <w:tr w:rsidR="004B26A1" w:rsidTr="00020EDD">
        <w:tc>
          <w:tcPr>
            <w:tcW w:w="918" w:type="dxa"/>
            <w:tcBorders>
              <w:top w:val="double" w:sz="12" w:space="0" w:color="auto"/>
              <w:left w:val="single" w:sz="6" w:space="0" w:color="auto"/>
              <w:bottom w:val="double" w:sz="12" w:space="0" w:color="auto"/>
              <w:right w:val="nil"/>
            </w:tcBorders>
          </w:tcPr>
          <w:p w:rsidR="004B26A1" w:rsidRDefault="004B26A1">
            <w:pPr>
              <w:jc w:val="center"/>
              <w:rPr>
                <w:b/>
                <w:sz w:val="48"/>
              </w:rPr>
            </w:pPr>
          </w:p>
        </w:tc>
        <w:tc>
          <w:tcPr>
            <w:tcW w:w="8660" w:type="dxa"/>
            <w:tcBorders>
              <w:top w:val="nil"/>
              <w:left w:val="nil"/>
              <w:bottom w:val="nil"/>
              <w:right w:val="single" w:sz="6" w:space="0" w:color="auto"/>
            </w:tcBorders>
          </w:tcPr>
          <w:p w:rsidR="004B26A1" w:rsidRPr="000D7432" w:rsidRDefault="004B26A1">
            <w:pPr>
              <w:rPr>
                <w:sz w:val="28"/>
                <w:szCs w:val="28"/>
              </w:rPr>
            </w:pPr>
          </w:p>
          <w:p w:rsidR="004B26A1" w:rsidRPr="000D7432" w:rsidRDefault="004B26A1">
            <w:pPr>
              <w:rPr>
                <w:sz w:val="28"/>
                <w:szCs w:val="28"/>
              </w:rPr>
            </w:pPr>
          </w:p>
          <w:p w:rsidR="004B26A1" w:rsidRDefault="004B26A1">
            <w:pPr>
              <w:rPr>
                <w:smallCaps/>
                <w:sz w:val="28"/>
              </w:rPr>
            </w:pPr>
          </w:p>
        </w:tc>
      </w:tr>
      <w:tr w:rsidR="004B26A1" w:rsidTr="00020EDD">
        <w:tc>
          <w:tcPr>
            <w:tcW w:w="918" w:type="dxa"/>
            <w:tcBorders>
              <w:top w:val="nil"/>
              <w:left w:val="double" w:sz="12" w:space="0" w:color="auto"/>
              <w:bottom w:val="nil"/>
              <w:right w:val="double" w:sz="12" w:space="0" w:color="auto"/>
            </w:tcBorders>
            <w:shd w:val="pct5" w:color="auto" w:fill="auto"/>
          </w:tcPr>
          <w:p w:rsidR="004B26A1" w:rsidRDefault="004B26A1">
            <w:pPr>
              <w:jc w:val="center"/>
              <w:rPr>
                <w:b/>
                <w:sz w:val="48"/>
              </w:rPr>
            </w:pPr>
            <w:r>
              <w:rPr>
                <w:b/>
                <w:sz w:val="48"/>
              </w:rPr>
              <w:t>A</w:t>
            </w:r>
          </w:p>
        </w:tc>
        <w:tc>
          <w:tcPr>
            <w:tcW w:w="8660" w:type="dxa"/>
            <w:tcBorders>
              <w:top w:val="single" w:sz="12" w:space="0" w:color="auto"/>
              <w:left w:val="nil"/>
              <w:bottom w:val="single" w:sz="12" w:space="0" w:color="auto"/>
              <w:right w:val="single" w:sz="12" w:space="0" w:color="auto"/>
            </w:tcBorders>
          </w:tcPr>
          <w:p w:rsidR="004B26A1" w:rsidRDefault="004B26A1">
            <w:pPr>
              <w:rPr>
                <w:smallCaps/>
                <w:sz w:val="28"/>
              </w:rPr>
            </w:pPr>
            <w:r>
              <w:rPr>
                <w:smallCaps/>
                <w:sz w:val="28"/>
              </w:rPr>
              <w:t>Act To Hold The Gain And Continue Improvement</w:t>
            </w:r>
          </w:p>
        </w:tc>
      </w:tr>
      <w:tr w:rsidR="004B26A1" w:rsidTr="00020EDD">
        <w:tc>
          <w:tcPr>
            <w:tcW w:w="918" w:type="dxa"/>
            <w:tcBorders>
              <w:top w:val="double" w:sz="12" w:space="0" w:color="auto"/>
              <w:left w:val="single" w:sz="6" w:space="0" w:color="auto"/>
              <w:bottom w:val="single" w:sz="6" w:space="0" w:color="auto"/>
              <w:right w:val="nil"/>
            </w:tcBorders>
          </w:tcPr>
          <w:p w:rsidR="004B26A1" w:rsidRDefault="004B26A1">
            <w:pPr>
              <w:jc w:val="center"/>
              <w:rPr>
                <w:b/>
                <w:sz w:val="48"/>
              </w:rPr>
            </w:pPr>
          </w:p>
        </w:tc>
        <w:tc>
          <w:tcPr>
            <w:tcW w:w="8660" w:type="dxa"/>
            <w:tcBorders>
              <w:top w:val="nil"/>
              <w:left w:val="nil"/>
              <w:bottom w:val="single" w:sz="6" w:space="0" w:color="auto"/>
              <w:right w:val="single" w:sz="6" w:space="0" w:color="auto"/>
            </w:tcBorders>
          </w:tcPr>
          <w:p w:rsidR="004B26A1" w:rsidRPr="000D7432" w:rsidRDefault="004B26A1">
            <w:pPr>
              <w:rPr>
                <w:sz w:val="28"/>
                <w:szCs w:val="28"/>
              </w:rPr>
            </w:pPr>
          </w:p>
          <w:p w:rsidR="004B26A1" w:rsidRDefault="004B26A1">
            <w:pPr>
              <w:rPr>
                <w:smallCaps/>
                <w:sz w:val="28"/>
              </w:rPr>
            </w:pPr>
          </w:p>
        </w:tc>
      </w:tr>
    </w:tbl>
    <w:p w:rsidR="004B26A1" w:rsidRDefault="004B26A1"/>
    <w:sectPr w:rsidR="004B26A1" w:rsidSect="007310BB">
      <w:pgSz w:w="12240" w:h="15840"/>
      <w:pgMar w:top="720" w:right="1440" w:bottom="432" w:left="144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EE" w:rsidRDefault="00BA4BEE">
      <w:r>
        <w:separator/>
      </w:r>
    </w:p>
  </w:endnote>
  <w:endnote w:type="continuationSeparator" w:id="0">
    <w:p w:rsidR="00BA4BEE" w:rsidRDefault="00BA4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EE" w:rsidRDefault="00BA4BEE">
      <w:r>
        <w:separator/>
      </w:r>
    </w:p>
  </w:footnote>
  <w:footnote w:type="continuationSeparator" w:id="0">
    <w:p w:rsidR="00BA4BEE" w:rsidRDefault="00BA4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D7432"/>
    <w:rsid w:val="00020EDD"/>
    <w:rsid w:val="0008203A"/>
    <w:rsid w:val="000D7432"/>
    <w:rsid w:val="001956DB"/>
    <w:rsid w:val="003C52D0"/>
    <w:rsid w:val="003C7E30"/>
    <w:rsid w:val="004656BC"/>
    <w:rsid w:val="004B26A1"/>
    <w:rsid w:val="006134BE"/>
    <w:rsid w:val="006D2ECC"/>
    <w:rsid w:val="007310BB"/>
    <w:rsid w:val="0079733B"/>
    <w:rsid w:val="009059A9"/>
    <w:rsid w:val="0098797F"/>
    <w:rsid w:val="00A40561"/>
    <w:rsid w:val="00B27532"/>
    <w:rsid w:val="00BA4BEE"/>
    <w:rsid w:val="00BE476A"/>
    <w:rsid w:val="00C4555E"/>
    <w:rsid w:val="00C45DBE"/>
    <w:rsid w:val="00C95EF8"/>
    <w:rsid w:val="00CA36B7"/>
    <w:rsid w:val="00CC7066"/>
    <w:rsid w:val="00D91C22"/>
    <w:rsid w:val="00DD1D1C"/>
    <w:rsid w:val="00DD4BB2"/>
    <w:rsid w:val="00E04394"/>
    <w:rsid w:val="00E17050"/>
    <w:rsid w:val="00F11122"/>
    <w:rsid w:val="00F20DF5"/>
    <w:rsid w:val="00FD5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0B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7310BB"/>
    <w:pPr>
      <w:keepNext/>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BB"/>
    <w:pPr>
      <w:tabs>
        <w:tab w:val="center" w:pos="4320"/>
        <w:tab w:val="right" w:pos="8640"/>
      </w:tabs>
    </w:pPr>
  </w:style>
  <w:style w:type="paragraph" w:styleId="Footer">
    <w:name w:val="footer"/>
    <w:basedOn w:val="Normal"/>
    <w:rsid w:val="007310BB"/>
    <w:pPr>
      <w:tabs>
        <w:tab w:val="center" w:pos="4320"/>
        <w:tab w:val="right" w:pos="8640"/>
      </w:tabs>
    </w:pPr>
  </w:style>
  <w:style w:type="paragraph" w:styleId="BalloonText">
    <w:name w:val="Balloon Text"/>
    <w:basedOn w:val="Normal"/>
    <w:link w:val="BalloonTextChar"/>
    <w:rsid w:val="00020EDD"/>
    <w:rPr>
      <w:rFonts w:ascii="Tahoma" w:hAnsi="Tahoma" w:cs="Tahoma"/>
      <w:sz w:val="16"/>
      <w:szCs w:val="16"/>
    </w:rPr>
  </w:style>
  <w:style w:type="character" w:customStyle="1" w:styleId="BalloonTextChar">
    <w:name w:val="Balloon Text Char"/>
    <w:link w:val="BalloonText"/>
    <w:rsid w:val="00020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PROCESS IMPROVEMENT TEAM</vt:lpstr>
    </vt:vector>
  </TitlesOfParts>
  <Company>Centura Health</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IMPROVEMENT TEAM</dc:title>
  <dc:creator>Claudia G. Stafford</dc:creator>
  <cp:lastModifiedBy>rsalmore</cp:lastModifiedBy>
  <cp:revision>3</cp:revision>
  <cp:lastPrinted>2011-11-14T16:45:00Z</cp:lastPrinted>
  <dcterms:created xsi:type="dcterms:W3CDTF">2012-12-06T22:05:00Z</dcterms:created>
  <dcterms:modified xsi:type="dcterms:W3CDTF">2013-03-14T18:31:00Z</dcterms:modified>
</cp:coreProperties>
</file>