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89" w:rsidRPr="00687DF0" w:rsidRDefault="00687DF0" w:rsidP="00E32EF6">
      <w:pPr>
        <w:spacing w:after="0"/>
        <w:rPr>
          <w:rFonts w:ascii="Times New Roman" w:hAnsi="Times New Roman" w:cs="Times New Roman"/>
          <w:bCs/>
          <w:color w:val="000000" w:themeColor="text1"/>
          <w:sz w:val="24"/>
          <w:szCs w:val="24"/>
        </w:rPr>
      </w:pPr>
      <w:r w:rsidRPr="00687DF0">
        <w:rPr>
          <w:rFonts w:ascii="Times New Roman" w:hAnsi="Times New Roman" w:cs="Times New Roman"/>
          <w:bCs/>
          <w:color w:val="000000" w:themeColor="text1"/>
          <w:sz w:val="24"/>
          <w:szCs w:val="24"/>
        </w:rPr>
        <w:t>NK5-19</w:t>
      </w:r>
      <w:r w:rsidR="00E32EF6" w:rsidRPr="00687DF0">
        <w:rPr>
          <w:rFonts w:ascii="Times New Roman" w:hAnsi="Times New Roman" w:cs="Times New Roman"/>
          <w:bCs/>
          <w:color w:val="000000" w:themeColor="text1"/>
          <w:sz w:val="24"/>
          <w:szCs w:val="24"/>
        </w:rPr>
        <w:t xml:space="preserve">    Hypothermia Post Cardiac Arrest Order Set (HACA)</w:t>
      </w:r>
      <w:r w:rsidR="00375689" w:rsidRPr="00687DF0">
        <w:rPr>
          <w:rFonts w:ascii="Times New Roman" w:hAnsi="Times New Roman" w:cs="Times New Roman"/>
          <w:bCs/>
          <w:color w:val="000000" w:themeColor="text1"/>
          <w:sz w:val="24"/>
          <w:szCs w:val="24"/>
        </w:rPr>
        <w:t xml:space="preserve"> </w:t>
      </w:r>
    </w:p>
    <w:p w:rsidR="00E32EF6" w:rsidRDefault="00375689" w:rsidP="00E32EF6">
      <w:pPr>
        <w:spacing w:after="0"/>
        <w:rPr>
          <w:rFonts w:ascii="Times New Roman" w:hAnsi="Times New Roman" w:cs="Times New Roman"/>
        </w:rPr>
      </w:pPr>
      <w:r w:rsidRPr="00E32EF6">
        <w:rPr>
          <w:rFonts w:ascii="Times New Roman" w:hAnsi="Times New Roman" w:cs="Times New Roman"/>
        </w:rPr>
        <w:t xml:space="preserve">During the RDM that took place in Denver </w:t>
      </w:r>
      <w:r w:rsidR="00E32EF6" w:rsidRPr="00E32EF6">
        <w:rPr>
          <w:rFonts w:ascii="Times New Roman" w:hAnsi="Times New Roman" w:cs="Times New Roman"/>
        </w:rPr>
        <w:t>Fall 2010</w:t>
      </w:r>
      <w:r w:rsidRPr="00E32EF6">
        <w:rPr>
          <w:rFonts w:ascii="Times New Roman" w:hAnsi="Times New Roman" w:cs="Times New Roman"/>
        </w:rPr>
        <w:t xml:space="preserve">, representatives of the different Centura hospitals were present to discuss the Hypothermia Post Cardiac Arrest (HACA) order set. The HACA order set was already being used in most of our sister hospitals. Evidence was presented for the changes. The changes </w:t>
      </w:r>
    </w:p>
    <w:p w:rsidR="00375689" w:rsidRPr="00E32EF6" w:rsidRDefault="00375689" w:rsidP="00E32EF6">
      <w:pPr>
        <w:spacing w:after="0"/>
        <w:rPr>
          <w:rFonts w:ascii="Times New Roman" w:hAnsi="Times New Roman" w:cs="Times New Roman"/>
        </w:rPr>
      </w:pPr>
      <w:proofErr w:type="gramStart"/>
      <w:r w:rsidRPr="00E32EF6">
        <w:rPr>
          <w:rFonts w:ascii="Times New Roman" w:hAnsi="Times New Roman" w:cs="Times New Roman"/>
        </w:rPr>
        <w:t>were</w:t>
      </w:r>
      <w:proofErr w:type="gramEnd"/>
      <w:r w:rsidRPr="00E32EF6">
        <w:rPr>
          <w:rFonts w:ascii="Times New Roman" w:hAnsi="Times New Roman" w:cs="Times New Roman"/>
        </w:rPr>
        <w:t xml:space="preserve"> as follows:</w:t>
      </w:r>
    </w:p>
    <w:p w:rsidR="00E32EF6" w:rsidRDefault="00E32EF6" w:rsidP="00E32EF6">
      <w:pPr>
        <w:spacing w:after="0"/>
        <w:rPr>
          <w:rFonts w:ascii="Times New Roman" w:hAnsi="Times New Roman" w:cs="Times New Roman"/>
          <w:b/>
        </w:rPr>
      </w:pPr>
    </w:p>
    <w:p w:rsidR="00375689" w:rsidRPr="00E32EF6" w:rsidRDefault="00375689" w:rsidP="00E32EF6">
      <w:pPr>
        <w:spacing w:after="0"/>
        <w:rPr>
          <w:rFonts w:ascii="Times New Roman" w:hAnsi="Times New Roman" w:cs="Times New Roman"/>
        </w:rPr>
      </w:pPr>
      <w:r w:rsidRPr="00E32EF6">
        <w:rPr>
          <w:rFonts w:ascii="Times New Roman" w:hAnsi="Times New Roman" w:cs="Times New Roman"/>
          <w:b/>
        </w:rPr>
        <w:t xml:space="preserve">At the beginning of the order set it was added:  </w:t>
      </w:r>
      <w:r w:rsidRPr="00E32EF6">
        <w:rPr>
          <w:rFonts w:ascii="Times New Roman" w:hAnsi="Times New Roman" w:cs="Times New Roman"/>
        </w:rPr>
        <w:t>Consulting physician, consult palliative care, and consult neurology. Also time of the ROSC.</w:t>
      </w:r>
    </w:p>
    <w:p w:rsidR="00375689" w:rsidRPr="00E32EF6" w:rsidRDefault="00375689" w:rsidP="00E32EF6">
      <w:pPr>
        <w:spacing w:after="0"/>
        <w:rPr>
          <w:rFonts w:ascii="Times New Roman" w:hAnsi="Times New Roman" w:cs="Times New Roman"/>
        </w:rPr>
      </w:pPr>
      <w:r w:rsidRPr="00E32EF6">
        <w:rPr>
          <w:rFonts w:ascii="Times New Roman" w:hAnsi="Times New Roman" w:cs="Times New Roman"/>
          <w:b/>
        </w:rPr>
        <w:t xml:space="preserve">Inclusion criteria: </w:t>
      </w:r>
      <w:r w:rsidR="00E32EF6" w:rsidRPr="00E32EF6">
        <w:rPr>
          <w:rFonts w:ascii="Times New Roman" w:hAnsi="Times New Roman" w:cs="Times New Roman"/>
          <w:b/>
        </w:rPr>
        <w:t xml:space="preserve"> </w:t>
      </w:r>
      <w:r w:rsidRPr="00E32EF6">
        <w:rPr>
          <w:rFonts w:ascii="Times New Roman" w:hAnsi="Times New Roman" w:cs="Times New Roman"/>
        </w:rPr>
        <w:t>GCS less than 6 was added.</w:t>
      </w:r>
    </w:p>
    <w:p w:rsidR="00375689" w:rsidRPr="00E32EF6" w:rsidRDefault="00375689" w:rsidP="00E32EF6">
      <w:pPr>
        <w:spacing w:after="0"/>
        <w:rPr>
          <w:rFonts w:ascii="Times New Roman" w:hAnsi="Times New Roman" w:cs="Times New Roman"/>
        </w:rPr>
      </w:pPr>
      <w:r w:rsidRPr="00E32EF6">
        <w:rPr>
          <w:rFonts w:ascii="Times New Roman" w:hAnsi="Times New Roman" w:cs="Times New Roman"/>
          <w:b/>
        </w:rPr>
        <w:t xml:space="preserve">Exclusion criteria: </w:t>
      </w:r>
      <w:r w:rsidR="00E32EF6" w:rsidRPr="00E32EF6">
        <w:rPr>
          <w:rFonts w:ascii="Times New Roman" w:hAnsi="Times New Roman" w:cs="Times New Roman"/>
          <w:b/>
        </w:rPr>
        <w:t xml:space="preserve"> </w:t>
      </w:r>
      <w:r w:rsidRPr="00E32EF6">
        <w:rPr>
          <w:rFonts w:ascii="Times New Roman" w:hAnsi="Times New Roman" w:cs="Times New Roman"/>
        </w:rPr>
        <w:t>Refractory shock was removed.</w:t>
      </w:r>
    </w:p>
    <w:p w:rsidR="00375689" w:rsidRPr="00E32EF6" w:rsidRDefault="00375689" w:rsidP="00E32EF6">
      <w:pPr>
        <w:spacing w:after="0"/>
        <w:rPr>
          <w:rFonts w:ascii="Times New Roman" w:hAnsi="Times New Roman" w:cs="Times New Roman"/>
        </w:rPr>
      </w:pPr>
      <w:r w:rsidRPr="00E32EF6">
        <w:rPr>
          <w:rFonts w:ascii="Times New Roman" w:hAnsi="Times New Roman" w:cs="Times New Roman"/>
          <w:b/>
        </w:rPr>
        <w:t>Relative exclusions:</w:t>
      </w:r>
      <w:r w:rsidR="00E32EF6" w:rsidRPr="00E32EF6">
        <w:rPr>
          <w:rFonts w:ascii="Times New Roman" w:hAnsi="Times New Roman" w:cs="Times New Roman"/>
          <w:b/>
        </w:rPr>
        <w:t xml:space="preserve"> </w:t>
      </w:r>
      <w:r w:rsidRPr="00E32EF6">
        <w:rPr>
          <w:rFonts w:ascii="Times New Roman" w:hAnsi="Times New Roman" w:cs="Times New Roman"/>
        </w:rPr>
        <w:t>Less than 18 years old was removed.</w:t>
      </w:r>
    </w:p>
    <w:p w:rsidR="00375689" w:rsidRPr="00E32EF6" w:rsidRDefault="00375689" w:rsidP="00E32EF6">
      <w:pPr>
        <w:spacing w:after="0"/>
        <w:rPr>
          <w:rFonts w:ascii="Times New Roman" w:hAnsi="Times New Roman" w:cs="Times New Roman"/>
        </w:rPr>
      </w:pPr>
      <w:r w:rsidRPr="00E32EF6">
        <w:rPr>
          <w:rFonts w:ascii="Times New Roman" w:hAnsi="Times New Roman" w:cs="Times New Roman"/>
          <w:b/>
        </w:rPr>
        <w:t>Induction of Hypothermia:</w:t>
      </w:r>
      <w:r w:rsidR="00E32EF6" w:rsidRPr="00E32EF6">
        <w:rPr>
          <w:rFonts w:ascii="Times New Roman" w:hAnsi="Times New Roman" w:cs="Times New Roman"/>
          <w:b/>
        </w:rPr>
        <w:t xml:space="preserve"> </w:t>
      </w:r>
      <w:r w:rsidRPr="00E32EF6">
        <w:rPr>
          <w:rFonts w:ascii="Times New Roman" w:hAnsi="Times New Roman" w:cs="Times New Roman"/>
        </w:rPr>
        <w:t>Ice bags (4°) to head, groin, axilla. Avoid direct skin contact was added. (Some hospitals were doing this already.)</w:t>
      </w:r>
    </w:p>
    <w:p w:rsidR="00375689" w:rsidRPr="00E32EF6" w:rsidRDefault="00375689" w:rsidP="00E32EF6">
      <w:pPr>
        <w:spacing w:after="0"/>
        <w:rPr>
          <w:rFonts w:ascii="Times New Roman" w:hAnsi="Times New Roman" w:cs="Times New Roman"/>
          <w:b/>
        </w:rPr>
      </w:pPr>
      <w:r w:rsidRPr="00E32EF6">
        <w:rPr>
          <w:rFonts w:ascii="Times New Roman" w:hAnsi="Times New Roman" w:cs="Times New Roman"/>
          <w:b/>
        </w:rPr>
        <w:t xml:space="preserve">Additional Monitoring: </w:t>
      </w:r>
    </w:p>
    <w:p w:rsidR="00375689" w:rsidRPr="00E32EF6" w:rsidRDefault="00375689" w:rsidP="00E32EF6">
      <w:pPr>
        <w:pStyle w:val="ListParagraph"/>
        <w:numPr>
          <w:ilvl w:val="0"/>
          <w:numId w:val="1"/>
        </w:numPr>
        <w:spacing w:after="0"/>
        <w:rPr>
          <w:rFonts w:ascii="Times New Roman" w:hAnsi="Times New Roman" w:cs="Times New Roman"/>
        </w:rPr>
      </w:pPr>
      <w:r w:rsidRPr="00E32EF6">
        <w:rPr>
          <w:rFonts w:ascii="Times New Roman" w:hAnsi="Times New Roman" w:cs="Times New Roman"/>
        </w:rPr>
        <w:t>Checked boxes were added to the 12 lead EKG.</w:t>
      </w:r>
    </w:p>
    <w:p w:rsidR="00375689" w:rsidRPr="00E32EF6" w:rsidRDefault="00375689" w:rsidP="00E32EF6">
      <w:pPr>
        <w:pStyle w:val="ListParagraph"/>
        <w:numPr>
          <w:ilvl w:val="0"/>
          <w:numId w:val="1"/>
        </w:numPr>
        <w:spacing w:after="0"/>
        <w:rPr>
          <w:rFonts w:ascii="Times New Roman" w:hAnsi="Times New Roman" w:cs="Times New Roman"/>
        </w:rPr>
      </w:pPr>
      <w:r w:rsidRPr="00E32EF6">
        <w:rPr>
          <w:rFonts w:ascii="Times New Roman" w:hAnsi="Times New Roman" w:cs="Times New Roman"/>
        </w:rPr>
        <w:t xml:space="preserve">Consider continuous BIS (Bispectral Index). Call MD if &gt; 50 in the absence of shivering. (Some hospitals like Penrose </w:t>
      </w:r>
      <w:proofErr w:type="gramStart"/>
      <w:r w:rsidRPr="00E32EF6">
        <w:rPr>
          <w:rFonts w:ascii="Times New Roman" w:hAnsi="Times New Roman" w:cs="Times New Roman"/>
        </w:rPr>
        <w:t>does</w:t>
      </w:r>
      <w:proofErr w:type="gramEnd"/>
      <w:r w:rsidRPr="00E32EF6">
        <w:rPr>
          <w:rFonts w:ascii="Times New Roman" w:hAnsi="Times New Roman" w:cs="Times New Roman"/>
        </w:rPr>
        <w:t xml:space="preserve"> not have this capability).</w:t>
      </w:r>
    </w:p>
    <w:p w:rsidR="00375689" w:rsidRPr="00E32EF6" w:rsidRDefault="00375689" w:rsidP="00E32EF6">
      <w:pPr>
        <w:spacing w:after="0"/>
        <w:rPr>
          <w:rFonts w:ascii="Times New Roman" w:hAnsi="Times New Roman" w:cs="Times New Roman"/>
          <w:b/>
        </w:rPr>
      </w:pPr>
      <w:r w:rsidRPr="00E32EF6">
        <w:rPr>
          <w:rFonts w:ascii="Times New Roman" w:hAnsi="Times New Roman" w:cs="Times New Roman"/>
          <w:b/>
        </w:rPr>
        <w:t xml:space="preserve">Laboratory studies: </w:t>
      </w:r>
    </w:p>
    <w:p w:rsidR="00375689" w:rsidRPr="00E32EF6" w:rsidRDefault="00375689" w:rsidP="00E32EF6">
      <w:pPr>
        <w:pStyle w:val="ListParagraph"/>
        <w:numPr>
          <w:ilvl w:val="0"/>
          <w:numId w:val="3"/>
        </w:numPr>
        <w:spacing w:after="0"/>
        <w:rPr>
          <w:rFonts w:ascii="Times New Roman" w:hAnsi="Times New Roman" w:cs="Times New Roman"/>
        </w:rPr>
      </w:pPr>
      <w:proofErr w:type="spellStart"/>
      <w:r w:rsidRPr="00E32EF6">
        <w:rPr>
          <w:rFonts w:ascii="Times New Roman" w:hAnsi="Times New Roman" w:cs="Times New Roman"/>
        </w:rPr>
        <w:t>Neuronspecific</w:t>
      </w:r>
      <w:proofErr w:type="spellEnd"/>
      <w:r w:rsidRPr="00E32EF6">
        <w:rPr>
          <w:rFonts w:ascii="Times New Roman" w:hAnsi="Times New Roman" w:cs="Times New Roman"/>
        </w:rPr>
        <w:t xml:space="preserve"> </w:t>
      </w:r>
      <w:proofErr w:type="spellStart"/>
      <w:r w:rsidRPr="00E32EF6">
        <w:rPr>
          <w:rFonts w:ascii="Times New Roman" w:hAnsi="Times New Roman" w:cs="Times New Roman"/>
        </w:rPr>
        <w:t>enolase</w:t>
      </w:r>
      <w:proofErr w:type="spellEnd"/>
      <w:r w:rsidRPr="00E32EF6">
        <w:rPr>
          <w:rFonts w:ascii="Times New Roman" w:hAnsi="Times New Roman" w:cs="Times New Roman"/>
        </w:rPr>
        <w:t xml:space="preserve"> at 48 hours (&gt; than 28 likely poor outcome) * Reference (Penrose does not have this test. It takes about 3-5 days for results). This test was left with a checked box. </w:t>
      </w:r>
    </w:p>
    <w:p w:rsidR="00375689" w:rsidRPr="00E32EF6" w:rsidRDefault="00375689" w:rsidP="00E32EF6">
      <w:pPr>
        <w:pStyle w:val="ListParagraph"/>
        <w:numPr>
          <w:ilvl w:val="0"/>
          <w:numId w:val="3"/>
        </w:numPr>
        <w:spacing w:after="0"/>
        <w:rPr>
          <w:rFonts w:ascii="Times New Roman" w:hAnsi="Times New Roman" w:cs="Times New Roman"/>
        </w:rPr>
      </w:pPr>
      <w:r w:rsidRPr="00E32EF6">
        <w:rPr>
          <w:rFonts w:ascii="Times New Roman" w:hAnsi="Times New Roman" w:cs="Times New Roman"/>
        </w:rPr>
        <w:t xml:space="preserve">All the lab tests were decided to have checked boxes. (I understand that with CPOE this is no longer true). </w:t>
      </w:r>
    </w:p>
    <w:p w:rsidR="00375689" w:rsidRPr="00E32EF6" w:rsidRDefault="00375689" w:rsidP="00E32EF6">
      <w:pPr>
        <w:pStyle w:val="ListParagraph"/>
        <w:numPr>
          <w:ilvl w:val="0"/>
          <w:numId w:val="3"/>
        </w:numPr>
        <w:spacing w:after="0"/>
        <w:rPr>
          <w:rFonts w:ascii="Times New Roman" w:hAnsi="Times New Roman" w:cs="Times New Roman"/>
        </w:rPr>
      </w:pPr>
      <w:r w:rsidRPr="00E32EF6">
        <w:rPr>
          <w:rFonts w:ascii="Times New Roman" w:hAnsi="Times New Roman" w:cs="Times New Roman"/>
        </w:rPr>
        <w:t xml:space="preserve">Blood cultures x 2 was decided to add it to the order set. </w:t>
      </w:r>
      <w:proofErr w:type="gramStart"/>
      <w:r w:rsidRPr="00E32EF6">
        <w:rPr>
          <w:rFonts w:ascii="Times New Roman" w:hAnsi="Times New Roman" w:cs="Times New Roman"/>
        </w:rPr>
        <w:t>( I</w:t>
      </w:r>
      <w:proofErr w:type="gramEnd"/>
      <w:r w:rsidRPr="00E32EF6">
        <w:rPr>
          <w:rFonts w:ascii="Times New Roman" w:hAnsi="Times New Roman" w:cs="Times New Roman"/>
        </w:rPr>
        <w:t xml:space="preserve"> understand that this order has been taken off by CPOE). </w:t>
      </w:r>
    </w:p>
    <w:p w:rsidR="00375689" w:rsidRPr="00E32EF6" w:rsidRDefault="00375689" w:rsidP="00E32EF6">
      <w:pPr>
        <w:spacing w:after="0"/>
        <w:rPr>
          <w:rFonts w:ascii="Times New Roman" w:hAnsi="Times New Roman" w:cs="Times New Roman"/>
          <w:b/>
        </w:rPr>
      </w:pPr>
      <w:r w:rsidRPr="00E32EF6">
        <w:rPr>
          <w:rFonts w:ascii="Times New Roman" w:hAnsi="Times New Roman" w:cs="Times New Roman"/>
          <w:b/>
        </w:rPr>
        <w:t>Sedation, Analgesia and Paralytics:</w:t>
      </w:r>
    </w:p>
    <w:p w:rsidR="00375689" w:rsidRPr="00E32EF6" w:rsidRDefault="00375689" w:rsidP="00E32EF6">
      <w:pPr>
        <w:pStyle w:val="ListParagraph"/>
        <w:numPr>
          <w:ilvl w:val="0"/>
          <w:numId w:val="4"/>
        </w:numPr>
        <w:spacing w:after="0"/>
        <w:rPr>
          <w:rFonts w:ascii="Times New Roman" w:hAnsi="Times New Roman" w:cs="Times New Roman"/>
        </w:rPr>
      </w:pPr>
      <w:r w:rsidRPr="00E32EF6">
        <w:rPr>
          <w:rFonts w:ascii="Times New Roman" w:hAnsi="Times New Roman" w:cs="Times New Roman"/>
        </w:rPr>
        <w:t>Propofol was written in mg/kg/hr and mcg/kg/min as requested by some of the hospitals.</w:t>
      </w:r>
    </w:p>
    <w:p w:rsidR="00375689" w:rsidRPr="00E32EF6" w:rsidRDefault="00375689" w:rsidP="00E32EF6">
      <w:pPr>
        <w:pStyle w:val="ListParagraph"/>
        <w:numPr>
          <w:ilvl w:val="0"/>
          <w:numId w:val="4"/>
        </w:numPr>
        <w:spacing w:after="0"/>
        <w:rPr>
          <w:rFonts w:ascii="Times New Roman" w:hAnsi="Times New Roman" w:cs="Times New Roman"/>
        </w:rPr>
      </w:pPr>
      <w:r w:rsidRPr="00E32EF6">
        <w:rPr>
          <w:rFonts w:ascii="Times New Roman" w:hAnsi="Times New Roman" w:cs="Times New Roman"/>
        </w:rPr>
        <w:t xml:space="preserve">Keep hands and feet warm to prevent shivering </w:t>
      </w:r>
      <w:proofErr w:type="gramStart"/>
      <w:r w:rsidRPr="00E32EF6">
        <w:rPr>
          <w:rFonts w:ascii="Times New Roman" w:hAnsi="Times New Roman" w:cs="Times New Roman"/>
        </w:rPr>
        <w:t>was</w:t>
      </w:r>
      <w:proofErr w:type="gramEnd"/>
      <w:r w:rsidRPr="00E32EF6">
        <w:rPr>
          <w:rFonts w:ascii="Times New Roman" w:hAnsi="Times New Roman" w:cs="Times New Roman"/>
        </w:rPr>
        <w:t xml:space="preserve"> added.</w:t>
      </w:r>
    </w:p>
    <w:p w:rsidR="00375689" w:rsidRPr="00E32EF6" w:rsidRDefault="00375689" w:rsidP="00E32EF6">
      <w:pPr>
        <w:pStyle w:val="ListParagraph"/>
        <w:numPr>
          <w:ilvl w:val="0"/>
          <w:numId w:val="4"/>
        </w:numPr>
        <w:spacing w:after="0"/>
        <w:rPr>
          <w:rFonts w:ascii="Times New Roman" w:hAnsi="Times New Roman" w:cs="Times New Roman"/>
        </w:rPr>
      </w:pPr>
      <w:r w:rsidRPr="00E32EF6">
        <w:rPr>
          <w:rFonts w:ascii="Times New Roman" w:hAnsi="Times New Roman" w:cs="Times New Roman"/>
        </w:rPr>
        <w:t xml:space="preserve">The medications were separated for shivering and for sedation. Due to CPOE, the medications were not separated. </w:t>
      </w:r>
    </w:p>
    <w:p w:rsidR="00375689" w:rsidRPr="00E32EF6" w:rsidRDefault="00375689" w:rsidP="00E32EF6">
      <w:pPr>
        <w:spacing w:after="0"/>
        <w:rPr>
          <w:rFonts w:ascii="Times New Roman" w:hAnsi="Times New Roman" w:cs="Times New Roman"/>
        </w:rPr>
      </w:pPr>
      <w:r w:rsidRPr="00E32EF6">
        <w:rPr>
          <w:rFonts w:ascii="Times New Roman" w:hAnsi="Times New Roman" w:cs="Times New Roman"/>
          <w:b/>
        </w:rPr>
        <w:t>Induction of Re-Warming:</w:t>
      </w:r>
      <w:r w:rsidR="00E32EF6" w:rsidRPr="00E32EF6">
        <w:rPr>
          <w:rFonts w:ascii="Times New Roman" w:hAnsi="Times New Roman" w:cs="Times New Roman"/>
          <w:b/>
        </w:rPr>
        <w:t xml:space="preserve">   </w:t>
      </w:r>
      <w:r w:rsidRPr="00E32EF6">
        <w:rPr>
          <w:rFonts w:ascii="Times New Roman" w:hAnsi="Times New Roman" w:cs="Times New Roman"/>
        </w:rPr>
        <w:t xml:space="preserve">This note was added: Consider Beta Blockers (if post-MI) only when the patient is re-warmed. </w:t>
      </w:r>
    </w:p>
    <w:p w:rsidR="00A3096B" w:rsidRPr="00E32EF6" w:rsidRDefault="00375689" w:rsidP="00E32EF6">
      <w:pPr>
        <w:spacing w:after="0"/>
        <w:rPr>
          <w:rFonts w:ascii="Times New Roman" w:hAnsi="Times New Roman" w:cs="Times New Roman"/>
        </w:rPr>
      </w:pPr>
      <w:r w:rsidRPr="00E32EF6">
        <w:rPr>
          <w:rFonts w:ascii="Times New Roman" w:hAnsi="Times New Roman" w:cs="Times New Roman"/>
          <w:b/>
        </w:rPr>
        <w:t>Nursing Considerations</w:t>
      </w:r>
      <w:r w:rsidRPr="00E32EF6">
        <w:rPr>
          <w:rFonts w:ascii="Times New Roman" w:hAnsi="Times New Roman" w:cs="Times New Roman"/>
        </w:rPr>
        <w:t>:</w:t>
      </w:r>
      <w:r w:rsidR="00E32EF6" w:rsidRPr="00E32EF6">
        <w:rPr>
          <w:rFonts w:ascii="Times New Roman" w:hAnsi="Times New Roman" w:cs="Times New Roman"/>
        </w:rPr>
        <w:t xml:space="preserve">   </w:t>
      </w:r>
      <w:r w:rsidRPr="00E32EF6">
        <w:rPr>
          <w:rFonts w:ascii="Times New Roman" w:hAnsi="Times New Roman" w:cs="Times New Roman"/>
        </w:rPr>
        <w:t xml:space="preserve">This subheading was added. </w:t>
      </w:r>
    </w:p>
    <w:p w:rsidR="00E32EF6" w:rsidRDefault="00E32EF6" w:rsidP="00E32EF6">
      <w:pPr>
        <w:pStyle w:val="NormalWeb"/>
        <w:spacing w:before="0" w:beforeAutospacing="0" w:after="0" w:afterAutospacing="0" w:line="276" w:lineRule="auto"/>
        <w:rPr>
          <w:b/>
          <w:bCs/>
          <w:color w:val="993300"/>
          <w:sz w:val="22"/>
          <w:szCs w:val="22"/>
        </w:rPr>
      </w:pPr>
    </w:p>
    <w:p w:rsidR="00A3096B" w:rsidRPr="00E32EF6" w:rsidRDefault="00A3096B" w:rsidP="00E32EF6">
      <w:pPr>
        <w:pStyle w:val="NormalWeb"/>
        <w:spacing w:before="0" w:beforeAutospacing="0" w:after="0" w:afterAutospacing="0" w:line="276" w:lineRule="auto"/>
        <w:rPr>
          <w:sz w:val="22"/>
          <w:szCs w:val="22"/>
        </w:rPr>
      </w:pPr>
      <w:r w:rsidRPr="00E32EF6">
        <w:rPr>
          <w:b/>
          <w:bCs/>
          <w:color w:val="993300"/>
          <w:sz w:val="22"/>
          <w:szCs w:val="22"/>
        </w:rPr>
        <w:t>Implementation plan:</w:t>
      </w:r>
    </w:p>
    <w:p w:rsidR="00A3096B" w:rsidRPr="00E32EF6" w:rsidRDefault="00A3096B" w:rsidP="00E32EF6">
      <w:pPr>
        <w:pStyle w:val="NormalWeb"/>
        <w:spacing w:before="0" w:beforeAutospacing="0" w:after="0" w:afterAutospacing="0" w:line="276" w:lineRule="auto"/>
        <w:rPr>
          <w:sz w:val="22"/>
          <w:szCs w:val="22"/>
        </w:rPr>
      </w:pPr>
      <w:r w:rsidRPr="00E32EF6">
        <w:rPr>
          <w:b/>
          <w:sz w:val="22"/>
          <w:szCs w:val="22"/>
        </w:rPr>
        <w:t>Identify the affected Centura associates and patients</w:t>
      </w:r>
    </w:p>
    <w:p w:rsidR="00A3096B" w:rsidRPr="00E32EF6" w:rsidRDefault="00A3096B" w:rsidP="00E32EF6">
      <w:pPr>
        <w:pStyle w:val="NormalWeb"/>
        <w:spacing w:before="0" w:beforeAutospacing="0" w:after="0" w:afterAutospacing="0" w:line="276" w:lineRule="auto"/>
        <w:rPr>
          <w:sz w:val="22"/>
          <w:szCs w:val="22"/>
        </w:rPr>
      </w:pPr>
      <w:r w:rsidRPr="00E32EF6">
        <w:rPr>
          <w:sz w:val="22"/>
          <w:szCs w:val="22"/>
        </w:rPr>
        <w:t>These order set will be used to care for our hypothermia patients post cardiac arrest. It will start pre hospital, followed by ER. If the patient needs to go to the Cath Lab it will be continued there before the patient arrives to the ICU. It is the continuation of care that will increase the patient</w:t>
      </w:r>
      <w:r w:rsidR="00F040D0" w:rsidRPr="00E32EF6">
        <w:rPr>
          <w:sz w:val="22"/>
          <w:szCs w:val="22"/>
        </w:rPr>
        <w:t>’</w:t>
      </w:r>
      <w:bookmarkStart w:id="0" w:name="_GoBack"/>
      <w:bookmarkEnd w:id="0"/>
      <w:r w:rsidRPr="00E32EF6">
        <w:rPr>
          <w:sz w:val="22"/>
          <w:szCs w:val="22"/>
        </w:rPr>
        <w:t xml:space="preserve">s outcome. </w:t>
      </w:r>
    </w:p>
    <w:p w:rsidR="00A3096B" w:rsidRPr="00E32EF6" w:rsidRDefault="00A3096B" w:rsidP="00E32EF6">
      <w:pPr>
        <w:pStyle w:val="NormalWeb"/>
        <w:spacing w:before="0" w:beforeAutospacing="0" w:after="0" w:afterAutospacing="0" w:line="276" w:lineRule="auto"/>
        <w:rPr>
          <w:b/>
          <w:sz w:val="22"/>
          <w:szCs w:val="22"/>
        </w:rPr>
      </w:pPr>
      <w:r w:rsidRPr="00E32EF6">
        <w:rPr>
          <w:b/>
          <w:sz w:val="22"/>
          <w:szCs w:val="22"/>
        </w:rPr>
        <w:t>Briefly describe the communication plan (how it will be communicated and to whom)</w:t>
      </w:r>
    </w:p>
    <w:p w:rsidR="00A3096B" w:rsidRPr="00E32EF6" w:rsidRDefault="00A3096B" w:rsidP="00E32EF6">
      <w:pPr>
        <w:pStyle w:val="NormalWeb"/>
        <w:spacing w:before="0" w:beforeAutospacing="0" w:after="0" w:afterAutospacing="0" w:line="276" w:lineRule="auto"/>
        <w:rPr>
          <w:sz w:val="22"/>
          <w:szCs w:val="22"/>
        </w:rPr>
      </w:pPr>
      <w:r w:rsidRPr="00E32EF6">
        <w:rPr>
          <w:sz w:val="22"/>
          <w:szCs w:val="22"/>
        </w:rPr>
        <w:t xml:space="preserve">The staff is aware to obtain the hypothermia orders in Meditech forms. The orders will start in the ER and continue throughout the hospital. Littleton, Parker and Penrose were the pilots. </w:t>
      </w:r>
    </w:p>
    <w:p w:rsidR="00A3096B" w:rsidRPr="00E32EF6" w:rsidRDefault="00A3096B" w:rsidP="00E32EF6">
      <w:pPr>
        <w:pStyle w:val="NormalWeb"/>
        <w:spacing w:before="0" w:beforeAutospacing="0" w:after="0" w:afterAutospacing="0" w:line="276" w:lineRule="auto"/>
        <w:rPr>
          <w:b/>
          <w:sz w:val="22"/>
          <w:szCs w:val="22"/>
        </w:rPr>
      </w:pPr>
      <w:r w:rsidRPr="00E32EF6">
        <w:rPr>
          <w:b/>
          <w:sz w:val="22"/>
          <w:szCs w:val="22"/>
        </w:rPr>
        <w:t xml:space="preserve">Briefly describe the education plan (who needs education and how will learning be done). </w:t>
      </w:r>
    </w:p>
    <w:p w:rsidR="00623243" w:rsidRPr="00E32EF6" w:rsidRDefault="002C2DF7" w:rsidP="00E32EF6">
      <w:pPr>
        <w:pStyle w:val="NormalWeb"/>
        <w:spacing w:before="0" w:beforeAutospacing="0" w:after="0" w:afterAutospacing="0" w:line="276" w:lineRule="auto"/>
        <w:rPr>
          <w:sz w:val="22"/>
          <w:szCs w:val="22"/>
        </w:rPr>
      </w:pPr>
      <w:r>
        <w:rPr>
          <w:noProof/>
          <w:sz w:val="22"/>
          <w:szCs w:val="22"/>
        </w:rPr>
        <w:pict>
          <v:roundrect id="_x0000_s1026" style="position:absolute;margin-left:169.5pt;margin-top:-2.25pt;width:179.25pt;height:17.25pt;z-index:251658240" arcsize="10923f" filled="f"/>
        </w:pict>
      </w:r>
      <w:r w:rsidR="00A3096B" w:rsidRPr="00E32EF6">
        <w:rPr>
          <w:sz w:val="22"/>
          <w:szCs w:val="22"/>
        </w:rPr>
        <w:t xml:space="preserve">There is a power point </w:t>
      </w:r>
      <w:r w:rsidR="00E32EF6">
        <w:rPr>
          <w:sz w:val="22"/>
          <w:szCs w:val="22"/>
        </w:rPr>
        <w:t xml:space="preserve">(completed by Olinda Spitzer, MSN, CNS, RN, CCRN and Sarah Jackson RN) </w:t>
      </w:r>
      <w:r w:rsidR="00A3096B" w:rsidRPr="00E32EF6">
        <w:rPr>
          <w:sz w:val="22"/>
          <w:szCs w:val="22"/>
        </w:rPr>
        <w:t xml:space="preserve">explaining the reason for hypothermia for the staff in the ER, ICU and VCC.  </w:t>
      </w:r>
    </w:p>
    <w:sectPr w:rsidR="00623243" w:rsidRPr="00E32EF6" w:rsidSect="00C1506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C7A" w:rsidRDefault="00863C7A" w:rsidP="00375689">
      <w:pPr>
        <w:spacing w:after="0" w:line="240" w:lineRule="auto"/>
      </w:pPr>
      <w:r>
        <w:separator/>
      </w:r>
    </w:p>
  </w:endnote>
  <w:endnote w:type="continuationSeparator" w:id="0">
    <w:p w:rsidR="00863C7A" w:rsidRDefault="00863C7A" w:rsidP="00375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431264"/>
      <w:docPartObj>
        <w:docPartGallery w:val="Page Numbers (Bottom of Page)"/>
        <w:docPartUnique/>
      </w:docPartObj>
    </w:sdtPr>
    <w:sdtEndPr>
      <w:rPr>
        <w:noProof/>
      </w:rPr>
    </w:sdtEndPr>
    <w:sdtContent>
      <w:p w:rsidR="00375689" w:rsidRDefault="002C2DF7">
        <w:pPr>
          <w:pStyle w:val="Footer"/>
          <w:jc w:val="right"/>
        </w:pPr>
        <w:r>
          <w:fldChar w:fldCharType="begin"/>
        </w:r>
        <w:r w:rsidR="00375689">
          <w:instrText xml:space="preserve"> PAGE   \* MERGEFORMAT </w:instrText>
        </w:r>
        <w:r>
          <w:fldChar w:fldCharType="separate"/>
        </w:r>
        <w:r w:rsidR="00687DF0">
          <w:rPr>
            <w:noProof/>
          </w:rPr>
          <w:t>1</w:t>
        </w:r>
        <w:r>
          <w:rPr>
            <w:noProof/>
          </w:rPr>
          <w:fldChar w:fldCharType="end"/>
        </w:r>
      </w:p>
    </w:sdtContent>
  </w:sdt>
  <w:p w:rsidR="00375689" w:rsidRDefault="00375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C7A" w:rsidRDefault="00863C7A" w:rsidP="00375689">
      <w:pPr>
        <w:spacing w:after="0" w:line="240" w:lineRule="auto"/>
      </w:pPr>
      <w:r>
        <w:separator/>
      </w:r>
    </w:p>
  </w:footnote>
  <w:footnote w:type="continuationSeparator" w:id="0">
    <w:p w:rsidR="00863C7A" w:rsidRDefault="00863C7A" w:rsidP="00375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7489"/>
    <w:multiLevelType w:val="hybridMultilevel"/>
    <w:tmpl w:val="0088B3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C3A1D12"/>
    <w:multiLevelType w:val="hybridMultilevel"/>
    <w:tmpl w:val="032AB4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2A5A795A"/>
    <w:multiLevelType w:val="hybridMultilevel"/>
    <w:tmpl w:val="9390A1B2"/>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
    <w:nsid w:val="4F8A39E2"/>
    <w:multiLevelType w:val="hybridMultilevel"/>
    <w:tmpl w:val="DDB871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55585D64"/>
    <w:multiLevelType w:val="hybridMultilevel"/>
    <w:tmpl w:val="4760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5689"/>
    <w:rsid w:val="002C2DF7"/>
    <w:rsid w:val="00375689"/>
    <w:rsid w:val="00623243"/>
    <w:rsid w:val="00687DF0"/>
    <w:rsid w:val="00863C7A"/>
    <w:rsid w:val="00A3096B"/>
    <w:rsid w:val="00C1506D"/>
    <w:rsid w:val="00E32EF6"/>
    <w:rsid w:val="00F04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89"/>
    <w:pPr>
      <w:ind w:left="720"/>
      <w:contextualSpacing/>
    </w:pPr>
  </w:style>
  <w:style w:type="paragraph" w:styleId="Header">
    <w:name w:val="header"/>
    <w:basedOn w:val="Normal"/>
    <w:link w:val="HeaderChar"/>
    <w:uiPriority w:val="99"/>
    <w:unhideWhenUsed/>
    <w:rsid w:val="00375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89"/>
  </w:style>
  <w:style w:type="paragraph" w:styleId="Footer">
    <w:name w:val="footer"/>
    <w:basedOn w:val="Normal"/>
    <w:link w:val="FooterChar"/>
    <w:uiPriority w:val="99"/>
    <w:unhideWhenUsed/>
    <w:rsid w:val="00375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89"/>
  </w:style>
  <w:style w:type="paragraph" w:styleId="NormalWeb">
    <w:name w:val="Normal (Web)"/>
    <w:basedOn w:val="Normal"/>
    <w:uiPriority w:val="99"/>
    <w:unhideWhenUsed/>
    <w:rsid w:val="00A309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2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89"/>
    <w:pPr>
      <w:ind w:left="720"/>
      <w:contextualSpacing/>
    </w:pPr>
  </w:style>
  <w:style w:type="paragraph" w:styleId="Header">
    <w:name w:val="header"/>
    <w:basedOn w:val="Normal"/>
    <w:link w:val="HeaderChar"/>
    <w:uiPriority w:val="99"/>
    <w:unhideWhenUsed/>
    <w:rsid w:val="00375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89"/>
  </w:style>
  <w:style w:type="paragraph" w:styleId="Footer">
    <w:name w:val="footer"/>
    <w:basedOn w:val="Normal"/>
    <w:link w:val="FooterChar"/>
    <w:uiPriority w:val="99"/>
    <w:unhideWhenUsed/>
    <w:rsid w:val="00375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89"/>
  </w:style>
  <w:style w:type="paragraph" w:styleId="NormalWeb">
    <w:name w:val="Normal (Web)"/>
    <w:basedOn w:val="Normal"/>
    <w:uiPriority w:val="99"/>
    <w:semiHidden/>
    <w:unhideWhenUsed/>
    <w:rsid w:val="00A309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9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dnussdor</cp:lastModifiedBy>
  <cp:revision>3</cp:revision>
  <dcterms:created xsi:type="dcterms:W3CDTF">2013-03-13T12:47:00Z</dcterms:created>
  <dcterms:modified xsi:type="dcterms:W3CDTF">2013-03-15T16:40:00Z</dcterms:modified>
</cp:coreProperties>
</file>