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3A" w:rsidRDefault="00444D59" w:rsidP="00E635CF">
      <w:pPr>
        <w:pStyle w:val="Title"/>
        <w:spacing w:line="276" w:lineRule="auto"/>
      </w:pPr>
      <w:bookmarkStart w:id="0" w:name="_Toc482436011"/>
      <w:r>
        <w:t>Delirium in the ICU</w:t>
      </w:r>
      <w:bookmarkEnd w:id="0"/>
    </w:p>
    <w:p w:rsidR="00254B78" w:rsidRPr="00254B78" w:rsidRDefault="00254B78" w:rsidP="00E635CF">
      <w:pPr>
        <w:pStyle w:val="BylineAffiliation"/>
        <w:spacing w:line="276" w:lineRule="auto"/>
      </w:pPr>
      <w:r>
        <w:t>An improvement project in monitoring and assessment</w:t>
      </w:r>
    </w:p>
    <w:p w:rsidR="00953FFF" w:rsidRDefault="00444D59" w:rsidP="00E635CF">
      <w:pPr>
        <w:pStyle w:val="BylineAffiliation"/>
        <w:spacing w:line="276" w:lineRule="auto"/>
      </w:pPr>
      <w:r>
        <w:t>ICU Evidence Based Practice Council</w:t>
      </w:r>
    </w:p>
    <w:p w:rsidR="00685AED" w:rsidRPr="00685AED" w:rsidRDefault="00685AED" w:rsidP="00E635CF">
      <w:pPr>
        <w:pStyle w:val="Default"/>
        <w:spacing w:line="276" w:lineRule="auto"/>
        <w:rPr>
          <w:rFonts w:ascii="Times New Roman" w:hAnsi="Times New Roman" w:cs="Times New Roman"/>
        </w:rPr>
      </w:pPr>
    </w:p>
    <w:p w:rsidR="00177DD9" w:rsidRPr="00685AED" w:rsidRDefault="00685AED" w:rsidP="00E635CF">
      <w:pPr>
        <w:pStyle w:val="Default"/>
        <w:spacing w:line="276" w:lineRule="auto"/>
        <w:ind w:firstLine="720"/>
        <w:rPr>
          <w:rFonts w:ascii="Times New Roman" w:hAnsi="Times New Roman" w:cs="Times New Roman"/>
        </w:rPr>
      </w:pPr>
      <w:r w:rsidRPr="00685AED">
        <w:rPr>
          <w:rFonts w:ascii="Times New Roman" w:hAnsi="Times New Roman" w:cs="Times New Roman"/>
        </w:rPr>
        <w:t xml:space="preserve">Delirium is described as a </w:t>
      </w:r>
      <w:r w:rsidR="00177DD9" w:rsidRPr="00685AED">
        <w:rPr>
          <w:rFonts w:ascii="Times New Roman" w:hAnsi="Times New Roman" w:cs="Times New Roman"/>
        </w:rPr>
        <w:t xml:space="preserve">disturbance of consciousness characterized by acute onset and fluctuating course of inattention accompanied by either a change in cognition or a perceptual disturbance, so that a patient’s ability to receive, process, store, and recall information is impaired. </w:t>
      </w:r>
      <w:r w:rsidRPr="00685AED">
        <w:rPr>
          <w:rFonts w:ascii="Times New Roman" w:hAnsi="Times New Roman" w:cs="Times New Roman"/>
        </w:rPr>
        <w:t xml:space="preserve">Delirium </w:t>
      </w:r>
      <w:r w:rsidR="00177DD9" w:rsidRPr="00685AED">
        <w:rPr>
          <w:rFonts w:ascii="Times New Roman" w:hAnsi="Times New Roman" w:cs="Times New Roman"/>
        </w:rPr>
        <w:t xml:space="preserve">develops over a short period of time (hours to days), is usually reversible, and is a direct consequence of a medical condition, substance intoxication or withdrawal, use of a medication, toxin exposure, or a combination of these factors. Many delirious ICU patients have recently been comatose, indicating a fluctuation of mental status. Comatose patients often, but not always, progress through a period of delirium before recovering to their baseline mental status. </w:t>
      </w:r>
      <w:r w:rsidR="00177DD9" w:rsidRPr="00685AED">
        <w:rPr>
          <w:rFonts w:ascii="Times New Roman" w:hAnsi="Times New Roman" w:cs="Times New Roman"/>
          <w:b/>
          <w:bCs/>
        </w:rPr>
        <w:t xml:space="preserve">Think: rapid onset, inattention, clouded consciousness (bewildered), fluctuating.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ICU delirium is a predictor o</w:t>
      </w:r>
      <w:r w:rsidR="00685AED" w:rsidRPr="00685AED">
        <w:rPr>
          <w:rFonts w:ascii="Times New Roman" w:hAnsi="Times New Roman"/>
          <w:sz w:val="24"/>
          <w:szCs w:val="24"/>
        </w:rPr>
        <w:t>f mortality, extended patient length of stay, increased ventilated days, increased costs to the patient and hospital, long-term cognitive impairment, and possible d</w:t>
      </w:r>
      <w:r w:rsidRPr="00685AED">
        <w:rPr>
          <w:rFonts w:ascii="Times New Roman" w:hAnsi="Times New Roman"/>
          <w:sz w:val="24"/>
          <w:szCs w:val="24"/>
        </w:rPr>
        <w:t>isch</w:t>
      </w:r>
      <w:r w:rsidR="00685AED" w:rsidRPr="00685AED">
        <w:rPr>
          <w:rFonts w:ascii="Times New Roman" w:hAnsi="Times New Roman"/>
          <w:sz w:val="24"/>
          <w:szCs w:val="24"/>
        </w:rPr>
        <w:t xml:space="preserve">arge to long-term care facility.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Assess</w:t>
      </w:r>
      <w:r w:rsidRPr="00685AED">
        <w:rPr>
          <w:rFonts w:ascii="Times New Roman" w:hAnsi="Times New Roman"/>
          <w:sz w:val="24"/>
          <w:szCs w:val="24"/>
        </w:rPr>
        <w:t xml:space="preserve"> </w:t>
      </w:r>
    </w:p>
    <w:p w:rsidR="00177DD9" w:rsidRPr="00685AED" w:rsidRDefault="00177DD9" w:rsidP="00E635CF">
      <w:pPr>
        <w:pStyle w:val="NoSpacing"/>
        <w:spacing w:line="276" w:lineRule="auto"/>
        <w:ind w:firstLine="720"/>
        <w:rPr>
          <w:rFonts w:ascii="Times New Roman" w:hAnsi="Times New Roman"/>
          <w:sz w:val="24"/>
          <w:szCs w:val="24"/>
        </w:rPr>
      </w:pPr>
      <w:r w:rsidRPr="00685AED">
        <w:rPr>
          <w:rFonts w:ascii="Times New Roman" w:hAnsi="Times New Roman"/>
          <w:sz w:val="24"/>
          <w:szCs w:val="24"/>
        </w:rPr>
        <w:t>In March 2012, the intensive care unit (ICU) evidence-based practice (EBP) council identified a need to improve the assessment and documentation of delirium in the ICU patient.  The ICU patient was experiencing increased incidences of delirium which extend their hospital stay, longer ventilator days and could hav</w:t>
      </w:r>
      <w:r w:rsidR="00E635CF">
        <w:rPr>
          <w:rFonts w:ascii="Times New Roman" w:hAnsi="Times New Roman"/>
          <w:sz w:val="24"/>
          <w:szCs w:val="24"/>
        </w:rPr>
        <w:t>e life-long effects.  Staff was</w:t>
      </w:r>
      <w:r w:rsidRPr="00685AED">
        <w:rPr>
          <w:rFonts w:ascii="Times New Roman" w:hAnsi="Times New Roman"/>
          <w:sz w:val="24"/>
          <w:szCs w:val="24"/>
        </w:rPr>
        <w:t xml:space="preserve"> not consistent in assessing and documenting delirium.  </w:t>
      </w:r>
    </w:p>
    <w:p w:rsidR="00177DD9" w:rsidRPr="00685AED" w:rsidRDefault="00685AED" w:rsidP="00E635CF">
      <w:pPr>
        <w:ind w:firstLine="720"/>
        <w:rPr>
          <w:rFonts w:ascii="Times New Roman" w:hAnsi="Times New Roman"/>
          <w:sz w:val="24"/>
          <w:szCs w:val="24"/>
        </w:rPr>
      </w:pPr>
      <w:r>
        <w:rPr>
          <w:rFonts w:ascii="Times New Roman" w:hAnsi="Times New Roman"/>
          <w:sz w:val="24"/>
          <w:szCs w:val="24"/>
        </w:rPr>
        <w:t xml:space="preserve">A new delirium protocol and assessment tool </w:t>
      </w:r>
      <w:r w:rsidR="00177DD9" w:rsidRPr="00685AED">
        <w:rPr>
          <w:rFonts w:ascii="Times New Roman" w:hAnsi="Times New Roman"/>
          <w:sz w:val="24"/>
          <w:szCs w:val="24"/>
        </w:rPr>
        <w:t xml:space="preserve">was introduced to ICU staff in 2011.  A need to improve practice had been identified when many nurses were marking “cannot assess” in the delirium assessment on ventilated patients.  Education was needed for staff to understand the definition of delirium, how to assess delirium in the ventilated patient and how to properly complete the documentation.  The delirium order set that was approved for use in </w:t>
      </w:r>
      <w:proofErr w:type="gramStart"/>
      <w:r w:rsidR="00177DD9" w:rsidRPr="00685AED">
        <w:rPr>
          <w:rFonts w:ascii="Times New Roman" w:hAnsi="Times New Roman"/>
          <w:sz w:val="24"/>
          <w:szCs w:val="24"/>
        </w:rPr>
        <w:t>2011,</w:t>
      </w:r>
      <w:proofErr w:type="gramEnd"/>
      <w:r w:rsidR="00177DD9" w:rsidRPr="00685AED">
        <w:rPr>
          <w:rFonts w:ascii="Times New Roman" w:hAnsi="Times New Roman"/>
          <w:sz w:val="24"/>
          <w:szCs w:val="24"/>
        </w:rPr>
        <w:t xml:space="preserve"> had never been used and staff were unaware of its existence.    </w:t>
      </w:r>
    </w:p>
    <w:p w:rsidR="00177DD9" w:rsidRPr="00685AED" w:rsidRDefault="00177DD9" w:rsidP="00E635CF">
      <w:pPr>
        <w:rPr>
          <w:rFonts w:ascii="Times New Roman" w:hAnsi="Times New Roman"/>
          <w:b/>
          <w:sz w:val="24"/>
          <w:szCs w:val="24"/>
        </w:rPr>
      </w:pPr>
      <w:r w:rsidRPr="00685AED">
        <w:rPr>
          <w:rFonts w:ascii="Times New Roman" w:hAnsi="Times New Roman"/>
          <w:b/>
          <w:sz w:val="24"/>
          <w:szCs w:val="24"/>
        </w:rPr>
        <w:t>Link</w:t>
      </w:r>
    </w:p>
    <w:p w:rsidR="00177DD9" w:rsidRPr="00685AED" w:rsidRDefault="00177DD9" w:rsidP="00E635CF">
      <w:pPr>
        <w:ind w:firstLine="720"/>
        <w:rPr>
          <w:rFonts w:ascii="Times New Roman" w:hAnsi="Times New Roman"/>
          <w:sz w:val="24"/>
          <w:szCs w:val="24"/>
        </w:rPr>
      </w:pPr>
      <w:r w:rsidRPr="00685AED">
        <w:rPr>
          <w:rFonts w:ascii="Times New Roman" w:hAnsi="Times New Roman"/>
          <w:sz w:val="24"/>
          <w:szCs w:val="24"/>
        </w:rPr>
        <w:t>In order to improve patient outcomes, nursing staff had to understand how to properly identify delirium.  A standardized assessment tool, Confusion Assessment Method for the ICU (CA</w:t>
      </w:r>
      <w:r w:rsidR="00685AED">
        <w:rPr>
          <w:rFonts w:ascii="Times New Roman" w:hAnsi="Times New Roman"/>
          <w:sz w:val="24"/>
          <w:szCs w:val="24"/>
        </w:rPr>
        <w:t>M</w:t>
      </w:r>
      <w:r w:rsidRPr="00685AED">
        <w:rPr>
          <w:rFonts w:ascii="Times New Roman" w:hAnsi="Times New Roman"/>
          <w:sz w:val="24"/>
          <w:szCs w:val="24"/>
        </w:rPr>
        <w:t>- ICU), was provided in 2011, but staff did not properly utilize the tool.  In addition to knowing how to properly utilize the CAM-ICU tool, staff needed to understand how the RASS score should be assessed and incorporated into the CAM-ICU use.</w:t>
      </w:r>
    </w:p>
    <w:p w:rsidR="00177DD9" w:rsidRPr="00685AED" w:rsidRDefault="00177DD9" w:rsidP="00E635CF">
      <w:pPr>
        <w:rPr>
          <w:rFonts w:ascii="Times New Roman" w:hAnsi="Times New Roman"/>
          <w:sz w:val="24"/>
          <w:szCs w:val="24"/>
        </w:rPr>
      </w:pPr>
      <w:r w:rsidRPr="00685AED">
        <w:rPr>
          <w:rFonts w:ascii="Times New Roman" w:hAnsi="Times New Roman"/>
          <w:b/>
          <w:sz w:val="24"/>
          <w:szCs w:val="24"/>
        </w:rPr>
        <w:t>Evidence</w:t>
      </w:r>
      <w:r w:rsidR="00E635CF">
        <w:rPr>
          <w:rFonts w:ascii="Times New Roman" w:hAnsi="Times New Roman"/>
          <w:b/>
          <w:sz w:val="24"/>
          <w:szCs w:val="24"/>
        </w:rPr>
        <w:t>: Literature Review</w:t>
      </w:r>
    </w:p>
    <w:p w:rsidR="00177DD9" w:rsidRPr="00685AED" w:rsidRDefault="00177DD9" w:rsidP="00E635CF">
      <w:pPr>
        <w:ind w:firstLine="720"/>
        <w:rPr>
          <w:rFonts w:ascii="Times New Roman" w:hAnsi="Times New Roman"/>
          <w:sz w:val="24"/>
          <w:szCs w:val="24"/>
        </w:rPr>
      </w:pPr>
      <w:r w:rsidRPr="00685AED">
        <w:rPr>
          <w:rFonts w:ascii="Times New Roman" w:hAnsi="Times New Roman"/>
          <w:sz w:val="24"/>
          <w:szCs w:val="24"/>
        </w:rPr>
        <w:t xml:space="preserve">A literature review was performed on delirium in the critical care environment for vented and unvented patients.  Research could include all types of medications that affect delirium, assessment tools, as well as mortality rates and patient outcomes.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lastRenderedPageBreak/>
        <w:t>Lisa Larson</w:t>
      </w:r>
      <w:r w:rsidRPr="00685AED">
        <w:rPr>
          <w:rFonts w:ascii="Times New Roman" w:hAnsi="Times New Roman"/>
          <w:sz w:val="24"/>
          <w:szCs w:val="24"/>
        </w:rPr>
        <w:t xml:space="preserve"> presented the following article:</w:t>
      </w:r>
    </w:p>
    <w:p w:rsidR="00177DD9" w:rsidRPr="00685AED" w:rsidRDefault="00177DD9" w:rsidP="00E635CF">
      <w:pPr>
        <w:pStyle w:val="NoSpacing"/>
        <w:spacing w:line="276" w:lineRule="auto"/>
        <w:rPr>
          <w:rFonts w:ascii="Times New Roman" w:hAnsi="Times New Roman"/>
          <w:sz w:val="24"/>
          <w:szCs w:val="24"/>
        </w:rPr>
      </w:pPr>
      <w:proofErr w:type="gramStart"/>
      <w:r w:rsidRPr="00685AED">
        <w:rPr>
          <w:rFonts w:ascii="Times New Roman" w:hAnsi="Times New Roman"/>
          <w:sz w:val="24"/>
          <w:szCs w:val="24"/>
        </w:rPr>
        <w:t xml:space="preserve">Guenther, U. &amp; </w:t>
      </w:r>
      <w:proofErr w:type="spellStart"/>
      <w:r w:rsidRPr="00685AED">
        <w:rPr>
          <w:rFonts w:ascii="Times New Roman" w:hAnsi="Times New Roman"/>
          <w:sz w:val="24"/>
          <w:szCs w:val="24"/>
        </w:rPr>
        <w:t>Radtke</w:t>
      </w:r>
      <w:proofErr w:type="spellEnd"/>
      <w:r w:rsidRPr="00685AED">
        <w:rPr>
          <w:rFonts w:ascii="Times New Roman" w:hAnsi="Times New Roman"/>
          <w:sz w:val="24"/>
          <w:szCs w:val="24"/>
        </w:rPr>
        <w:t>, F.M. (2011) Delirium in the post-anesthesia period.</w:t>
      </w:r>
      <w:proofErr w:type="gramEnd"/>
      <w:r w:rsidRPr="00685AED">
        <w:rPr>
          <w:rFonts w:ascii="Times New Roman" w:hAnsi="Times New Roman"/>
          <w:sz w:val="24"/>
          <w:szCs w:val="24"/>
        </w:rPr>
        <w:t xml:space="preserve">  </w:t>
      </w:r>
      <w:proofErr w:type="gramStart"/>
      <w:r w:rsidRPr="00685AED">
        <w:rPr>
          <w:rFonts w:ascii="Times New Roman" w:hAnsi="Times New Roman"/>
          <w:sz w:val="24"/>
          <w:szCs w:val="24"/>
        </w:rPr>
        <w:t>Current Opinion Anesthesiology.</w:t>
      </w:r>
      <w:proofErr w:type="gramEnd"/>
      <w:r w:rsidRPr="00685AED">
        <w:rPr>
          <w:rFonts w:ascii="Times New Roman" w:hAnsi="Times New Roman"/>
          <w:sz w:val="24"/>
          <w:szCs w:val="24"/>
        </w:rPr>
        <w:t xml:space="preserve">  (24) p. 670-675.</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11-40% of all ICU patients are affected with delirium.  Correlated number and length of time with delirium increased mortality rate one year after you have been readjusted.  </w:t>
      </w:r>
      <w:proofErr w:type="gramStart"/>
      <w:r w:rsidRPr="00685AED">
        <w:rPr>
          <w:rFonts w:ascii="Times New Roman" w:hAnsi="Times New Roman"/>
          <w:sz w:val="24"/>
          <w:szCs w:val="24"/>
        </w:rPr>
        <w:t>Pre-op patients in an ICU.</w:t>
      </w:r>
      <w:proofErr w:type="gramEnd"/>
      <w:r w:rsidRPr="00685AED">
        <w:rPr>
          <w:rFonts w:ascii="Times New Roman" w:hAnsi="Times New Roman"/>
          <w:sz w:val="24"/>
          <w:szCs w:val="24"/>
        </w:rPr>
        <w:t xml:space="preserve">  </w:t>
      </w:r>
      <w:proofErr w:type="gramStart"/>
      <w:r w:rsidRPr="00685AED">
        <w:rPr>
          <w:rFonts w:ascii="Times New Roman" w:hAnsi="Times New Roman"/>
          <w:sz w:val="24"/>
          <w:szCs w:val="24"/>
        </w:rPr>
        <w:t>Geriatric patients.</w:t>
      </w:r>
      <w:proofErr w:type="gramEnd"/>
      <w:r w:rsidRPr="00685AED">
        <w:rPr>
          <w:rFonts w:ascii="Times New Roman" w:hAnsi="Times New Roman"/>
          <w:sz w:val="24"/>
          <w:szCs w:val="24"/>
        </w:rPr>
        <w:t xml:space="preserve">  Versed and propofol increased incidence of delirium.  </w:t>
      </w:r>
      <w:proofErr w:type="spellStart"/>
      <w:r w:rsidRPr="00685AED">
        <w:rPr>
          <w:rFonts w:ascii="Times New Roman" w:hAnsi="Times New Roman"/>
          <w:sz w:val="24"/>
          <w:szCs w:val="24"/>
        </w:rPr>
        <w:t>Clonidine</w:t>
      </w:r>
      <w:proofErr w:type="spellEnd"/>
      <w:r w:rsidRPr="00685AED">
        <w:rPr>
          <w:rFonts w:ascii="Times New Roman" w:hAnsi="Times New Roman"/>
          <w:sz w:val="24"/>
          <w:szCs w:val="24"/>
        </w:rPr>
        <w:t xml:space="preserve"> – sedative affect, decreased post-op pain and emergency agitation.  </w:t>
      </w:r>
    </w:p>
    <w:p w:rsidR="00177DD9" w:rsidRPr="00685AED" w:rsidRDefault="00177DD9" w:rsidP="00E635CF">
      <w:pPr>
        <w:pStyle w:val="NoSpacing"/>
        <w:spacing w:line="276" w:lineRule="auto"/>
        <w:rPr>
          <w:rFonts w:ascii="Times New Roman" w:hAnsi="Times New Roman"/>
          <w:sz w:val="24"/>
          <w:szCs w:val="24"/>
        </w:rPr>
      </w:pPr>
      <w:proofErr w:type="gramStart"/>
      <w:r w:rsidRPr="00685AED">
        <w:rPr>
          <w:rFonts w:ascii="Times New Roman" w:hAnsi="Times New Roman"/>
          <w:sz w:val="24"/>
          <w:szCs w:val="24"/>
        </w:rPr>
        <w:t xml:space="preserve">To aid in recovery of delirium – used </w:t>
      </w:r>
      <w:proofErr w:type="spellStart"/>
      <w:r w:rsidRPr="00685AED">
        <w:rPr>
          <w:rFonts w:ascii="Times New Roman" w:hAnsi="Times New Roman"/>
          <w:sz w:val="24"/>
          <w:szCs w:val="24"/>
        </w:rPr>
        <w:t>Haldol</w:t>
      </w:r>
      <w:proofErr w:type="spellEnd"/>
      <w:r w:rsidRPr="00685AED">
        <w:rPr>
          <w:rFonts w:ascii="Times New Roman" w:hAnsi="Times New Roman"/>
          <w:sz w:val="24"/>
          <w:szCs w:val="24"/>
        </w:rPr>
        <w:t xml:space="preserve"> and </w:t>
      </w:r>
      <w:proofErr w:type="spellStart"/>
      <w:r w:rsidRPr="00685AED">
        <w:rPr>
          <w:rFonts w:ascii="Times New Roman" w:hAnsi="Times New Roman"/>
          <w:sz w:val="24"/>
          <w:szCs w:val="24"/>
        </w:rPr>
        <w:t>respiradone</w:t>
      </w:r>
      <w:proofErr w:type="spellEnd"/>
      <w:r w:rsidRPr="00685AED">
        <w:rPr>
          <w:rFonts w:ascii="Times New Roman" w:hAnsi="Times New Roman"/>
          <w:sz w:val="24"/>
          <w:szCs w:val="24"/>
        </w:rPr>
        <w:t>.</w:t>
      </w:r>
      <w:proofErr w:type="gramEnd"/>
      <w:r w:rsidRPr="00685AED">
        <w:rPr>
          <w:rFonts w:ascii="Times New Roman" w:hAnsi="Times New Roman"/>
          <w:sz w:val="24"/>
          <w:szCs w:val="24"/>
        </w:rPr>
        <w:t xml:space="preserve">  People who have never used melatonin before, it </w:t>
      </w:r>
      <w:proofErr w:type="gramStart"/>
      <w:r w:rsidRPr="00685AED">
        <w:rPr>
          <w:rFonts w:ascii="Times New Roman" w:hAnsi="Times New Roman"/>
          <w:sz w:val="24"/>
          <w:szCs w:val="24"/>
        </w:rPr>
        <w:t>helps</w:t>
      </w:r>
      <w:proofErr w:type="gramEnd"/>
      <w:r w:rsidRPr="00685AED">
        <w:rPr>
          <w:rFonts w:ascii="Times New Roman" w:hAnsi="Times New Roman"/>
          <w:sz w:val="24"/>
          <w:szCs w:val="24"/>
        </w:rPr>
        <w:t xml:space="preserve"> promote sleep/wake cycle – add to standard protocol?</w:t>
      </w:r>
    </w:p>
    <w:p w:rsidR="00177DD9" w:rsidRPr="00685AED" w:rsidRDefault="00177DD9" w:rsidP="00E635CF">
      <w:pPr>
        <w:pStyle w:val="NoSpacing"/>
        <w:spacing w:line="276" w:lineRule="auto"/>
        <w:rPr>
          <w:rFonts w:ascii="Times New Roman" w:hAnsi="Times New Roman"/>
          <w:sz w:val="24"/>
          <w:szCs w:val="24"/>
        </w:rPr>
      </w:pPr>
      <w:proofErr w:type="gramStart"/>
      <w:r w:rsidRPr="00685AED">
        <w:rPr>
          <w:rFonts w:ascii="Times New Roman" w:hAnsi="Times New Roman"/>
          <w:sz w:val="24"/>
          <w:szCs w:val="24"/>
        </w:rPr>
        <w:t>Encouraged sedation vacation.</w:t>
      </w:r>
      <w:proofErr w:type="gramEnd"/>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Conclusion:  cognitive training – sweet 16 test – 16 points for orientation (time, place, events).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Based on pre-operative screening – base delirium on baseline.  </w:t>
      </w:r>
      <w:proofErr w:type="gramStart"/>
      <w:r w:rsidRPr="00685AED">
        <w:rPr>
          <w:rFonts w:ascii="Times New Roman" w:hAnsi="Times New Roman"/>
          <w:sz w:val="24"/>
          <w:szCs w:val="24"/>
        </w:rPr>
        <w:t>Anti-inflammatory drugs to prevent length of delirium.</w:t>
      </w:r>
      <w:proofErr w:type="gramEnd"/>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Simulating night:  no light in room, decrease lighting in room, decrease interruptions.  </w:t>
      </w:r>
    </w:p>
    <w:p w:rsidR="00177DD9" w:rsidRPr="00685AED" w:rsidRDefault="00177DD9" w:rsidP="00E635CF">
      <w:pPr>
        <w:pStyle w:val="NoSpacing"/>
        <w:spacing w:line="276" w:lineRule="auto"/>
        <w:rPr>
          <w:rFonts w:ascii="Times New Roman" w:hAnsi="Times New Roman"/>
          <w:sz w:val="24"/>
          <w:szCs w:val="24"/>
        </w:rPr>
      </w:pP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Kate Peterson</w:t>
      </w:r>
      <w:r w:rsidRPr="00685AED">
        <w:rPr>
          <w:rFonts w:ascii="Times New Roman" w:hAnsi="Times New Roman"/>
          <w:sz w:val="24"/>
          <w:szCs w:val="24"/>
        </w:rPr>
        <w:t xml:space="preserve"> presented the following article:</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Figueroa-Ramos, M., Arroyo-</w:t>
      </w:r>
      <w:proofErr w:type="spellStart"/>
      <w:r w:rsidRPr="00685AED">
        <w:rPr>
          <w:rFonts w:ascii="Times New Roman" w:hAnsi="Times New Roman"/>
          <w:sz w:val="24"/>
          <w:szCs w:val="24"/>
        </w:rPr>
        <w:t>Novoa</w:t>
      </w:r>
      <w:proofErr w:type="spellEnd"/>
      <w:r w:rsidRPr="00685AED">
        <w:rPr>
          <w:rFonts w:ascii="Times New Roman" w:hAnsi="Times New Roman"/>
          <w:sz w:val="24"/>
          <w:szCs w:val="24"/>
        </w:rPr>
        <w:t xml:space="preserve">, C.M., Lee, K.A., Padilla, G., &amp; </w:t>
      </w:r>
      <w:proofErr w:type="spellStart"/>
      <w:r w:rsidRPr="00685AED">
        <w:rPr>
          <w:rFonts w:ascii="Times New Roman" w:hAnsi="Times New Roman"/>
          <w:sz w:val="24"/>
          <w:szCs w:val="24"/>
        </w:rPr>
        <w:t>Puntillo</w:t>
      </w:r>
      <w:proofErr w:type="spellEnd"/>
      <w:r w:rsidRPr="00685AED">
        <w:rPr>
          <w:rFonts w:ascii="Times New Roman" w:hAnsi="Times New Roman"/>
          <w:sz w:val="24"/>
          <w:szCs w:val="24"/>
        </w:rPr>
        <w:t xml:space="preserve">, K.A., (2009) Sleep and delirium in ICU patients:  a review of mechanisms and manifestations.  </w:t>
      </w:r>
      <w:proofErr w:type="gramStart"/>
      <w:r w:rsidRPr="00685AED">
        <w:rPr>
          <w:rFonts w:ascii="Times New Roman" w:hAnsi="Times New Roman"/>
          <w:sz w:val="24"/>
          <w:szCs w:val="24"/>
        </w:rPr>
        <w:t>Intensive Care Medicine (35) p. 781-759.</w:t>
      </w:r>
      <w:proofErr w:type="gramEnd"/>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Review of literature.  Not meta-analysis.  No good way to assess sleep in ICU patient.  Total time for sleep averages 2.1 and 9.0 hours – not continuous.  Need REM 2 sleep </w:t>
      </w:r>
      <w:proofErr w:type="gramStart"/>
      <w:r w:rsidRPr="00685AED">
        <w:rPr>
          <w:rFonts w:ascii="Times New Roman" w:hAnsi="Times New Roman"/>
          <w:sz w:val="24"/>
          <w:szCs w:val="24"/>
        </w:rPr>
        <w:t>cycle.</w:t>
      </w:r>
      <w:proofErr w:type="gramEnd"/>
      <w:r w:rsidRPr="00685AED">
        <w:rPr>
          <w:rFonts w:ascii="Times New Roman" w:hAnsi="Times New Roman"/>
          <w:sz w:val="24"/>
          <w:szCs w:val="24"/>
        </w:rPr>
        <w:t xml:space="preserve">  </w:t>
      </w:r>
      <w:proofErr w:type="gramStart"/>
      <w:r w:rsidRPr="00685AED">
        <w:rPr>
          <w:rFonts w:ascii="Times New Roman" w:hAnsi="Times New Roman"/>
          <w:sz w:val="24"/>
          <w:szCs w:val="24"/>
        </w:rPr>
        <w:t>½ at night and ½ in day.</w:t>
      </w:r>
      <w:proofErr w:type="gramEnd"/>
      <w:r w:rsidRPr="00685AED">
        <w:rPr>
          <w:rFonts w:ascii="Times New Roman" w:hAnsi="Times New Roman"/>
          <w:sz w:val="24"/>
          <w:szCs w:val="24"/>
        </w:rPr>
        <w:t xml:space="preserve">  Risk factors for sleep deprivation:  limited natural light exposure, systemic inflammatory response and mechanical ventilation impair melatonin secretion.  Not happening due</w:t>
      </w:r>
      <w:r w:rsidR="00E635CF">
        <w:rPr>
          <w:rFonts w:ascii="Times New Roman" w:hAnsi="Times New Roman"/>
          <w:sz w:val="24"/>
          <w:szCs w:val="24"/>
        </w:rPr>
        <w:t xml:space="preserve"> </w:t>
      </w:r>
      <w:r w:rsidRPr="00685AED">
        <w:rPr>
          <w:rFonts w:ascii="Times New Roman" w:hAnsi="Times New Roman"/>
          <w:sz w:val="24"/>
          <w:szCs w:val="24"/>
        </w:rPr>
        <w:t xml:space="preserve">Consequences:  irritable, fatigues, increases sympathetic, parasympathetic, decreases immune response, metabolic.  See mixed delirium with medical ICU patients.  </w:t>
      </w:r>
      <w:proofErr w:type="gramStart"/>
      <w:r w:rsidRPr="00685AED">
        <w:rPr>
          <w:rFonts w:ascii="Times New Roman" w:hAnsi="Times New Roman"/>
          <w:sz w:val="24"/>
          <w:szCs w:val="24"/>
        </w:rPr>
        <w:t>less</w:t>
      </w:r>
      <w:proofErr w:type="gramEnd"/>
      <w:r w:rsidRPr="00685AED">
        <w:rPr>
          <w:rFonts w:ascii="Times New Roman" w:hAnsi="Times New Roman"/>
          <w:sz w:val="24"/>
          <w:szCs w:val="24"/>
        </w:rPr>
        <w:t xml:space="preserve"> than 1% have hyperactive, most hypoactive 43%, surgical trauma 65%.  </w:t>
      </w:r>
      <w:proofErr w:type="gramStart"/>
      <w:r w:rsidRPr="00685AED">
        <w:rPr>
          <w:rFonts w:ascii="Times New Roman" w:hAnsi="Times New Roman"/>
          <w:sz w:val="24"/>
          <w:szCs w:val="24"/>
        </w:rPr>
        <w:t xml:space="preserve">Versed, </w:t>
      </w:r>
      <w:proofErr w:type="spellStart"/>
      <w:r w:rsidRPr="00685AED">
        <w:rPr>
          <w:rFonts w:ascii="Times New Roman" w:hAnsi="Times New Roman"/>
          <w:sz w:val="24"/>
          <w:szCs w:val="24"/>
        </w:rPr>
        <w:t>fentanyl</w:t>
      </w:r>
      <w:proofErr w:type="spellEnd"/>
      <w:r w:rsidRPr="00685AED">
        <w:rPr>
          <w:rFonts w:ascii="Times New Roman" w:hAnsi="Times New Roman"/>
          <w:sz w:val="24"/>
          <w:szCs w:val="24"/>
        </w:rPr>
        <w:t xml:space="preserve">, </w:t>
      </w:r>
      <w:proofErr w:type="spellStart"/>
      <w:r w:rsidRPr="00685AED">
        <w:rPr>
          <w:rFonts w:ascii="Times New Roman" w:hAnsi="Times New Roman"/>
          <w:sz w:val="24"/>
          <w:szCs w:val="24"/>
        </w:rPr>
        <w:t>Ativan</w:t>
      </w:r>
      <w:proofErr w:type="spellEnd"/>
      <w:r w:rsidRPr="00685AED">
        <w:rPr>
          <w:rFonts w:ascii="Times New Roman" w:hAnsi="Times New Roman"/>
          <w:sz w:val="24"/>
          <w:szCs w:val="24"/>
        </w:rPr>
        <w:t>, and use of restraints causing delirium.</w:t>
      </w:r>
      <w:proofErr w:type="gramEnd"/>
      <w:r w:rsidRPr="00685AED">
        <w:rPr>
          <w:rFonts w:ascii="Times New Roman" w:hAnsi="Times New Roman"/>
          <w:sz w:val="24"/>
          <w:szCs w:val="24"/>
        </w:rPr>
        <w:t xml:space="preserve">  </w:t>
      </w:r>
      <w:proofErr w:type="gramStart"/>
      <w:r w:rsidRPr="00685AED">
        <w:rPr>
          <w:rFonts w:ascii="Times New Roman" w:hAnsi="Times New Roman"/>
          <w:sz w:val="24"/>
          <w:szCs w:val="24"/>
        </w:rPr>
        <w:t>Electrolyte imbalances, diabetes, how long in operating room, over 65, smoking, hypertension and alcoholism.</w:t>
      </w:r>
      <w:proofErr w:type="gramEnd"/>
      <w:r w:rsidRPr="00685AED">
        <w:rPr>
          <w:rFonts w:ascii="Times New Roman" w:hAnsi="Times New Roman"/>
          <w:sz w:val="24"/>
          <w:szCs w:val="24"/>
        </w:rPr>
        <w:t xml:space="preserve">  </w:t>
      </w:r>
    </w:p>
    <w:p w:rsidR="00177DD9" w:rsidRPr="00685AED" w:rsidRDefault="00177DD9" w:rsidP="00E635CF">
      <w:pPr>
        <w:pStyle w:val="NoSpacing"/>
        <w:spacing w:line="276" w:lineRule="auto"/>
        <w:rPr>
          <w:rFonts w:ascii="Times New Roman" w:hAnsi="Times New Roman"/>
          <w:sz w:val="24"/>
          <w:szCs w:val="24"/>
        </w:rPr>
      </w:pP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Roni Ferrenberg</w:t>
      </w:r>
      <w:r w:rsidRPr="00685AED">
        <w:rPr>
          <w:rFonts w:ascii="Times New Roman" w:hAnsi="Times New Roman"/>
          <w:sz w:val="24"/>
          <w:szCs w:val="24"/>
        </w:rPr>
        <w:t xml:space="preserve"> presented the following article:</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Pisano, M., Murphy, T., </w:t>
      </w:r>
      <w:proofErr w:type="spellStart"/>
      <w:r w:rsidRPr="00685AED">
        <w:rPr>
          <w:rFonts w:ascii="Times New Roman" w:hAnsi="Times New Roman"/>
          <w:sz w:val="24"/>
          <w:szCs w:val="24"/>
        </w:rPr>
        <w:t>Araujo</w:t>
      </w:r>
      <w:proofErr w:type="spellEnd"/>
      <w:r w:rsidRPr="00685AED">
        <w:rPr>
          <w:rFonts w:ascii="Times New Roman" w:hAnsi="Times New Roman"/>
          <w:sz w:val="24"/>
          <w:szCs w:val="24"/>
        </w:rPr>
        <w:t xml:space="preserve">, L.B. &amp; </w:t>
      </w:r>
      <w:proofErr w:type="spellStart"/>
      <w:r w:rsidRPr="00685AED">
        <w:rPr>
          <w:rFonts w:ascii="Times New Roman" w:hAnsi="Times New Roman"/>
          <w:sz w:val="24"/>
          <w:szCs w:val="24"/>
        </w:rPr>
        <w:t>VanNess</w:t>
      </w:r>
      <w:proofErr w:type="spellEnd"/>
      <w:r w:rsidRPr="00685AED">
        <w:rPr>
          <w:rFonts w:ascii="Times New Roman" w:hAnsi="Times New Roman"/>
          <w:sz w:val="24"/>
          <w:szCs w:val="24"/>
        </w:rPr>
        <w:t xml:space="preserve">, P. (2010) Factors associated with persistent delirium after intensive care unit admission in an older patient population, Journal of Critical Care. </w:t>
      </w:r>
      <w:proofErr w:type="gramStart"/>
      <w:r w:rsidRPr="00685AED">
        <w:rPr>
          <w:rFonts w:ascii="Times New Roman" w:hAnsi="Times New Roman"/>
          <w:sz w:val="24"/>
          <w:szCs w:val="24"/>
        </w:rPr>
        <w:t>25(3) p. 540.e1-540.e7.</w:t>
      </w:r>
      <w:proofErr w:type="gramEnd"/>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The article identified factors associated with persistent delirium in older medical ICU patient populations.  14 bed ICU.  Of 309 ICU consecutive admissions, 173 had ICU delirium and over 60 of these were admitted to the ICU, survived the ICU stay and provided ward data.  100 patients had persistent delirium. The median duration of delirium persisted post ICU discharge was 9 days and for those that cleared -</w:t>
      </w:r>
      <w:proofErr w:type="gramStart"/>
      <w:r w:rsidRPr="00685AED">
        <w:rPr>
          <w:rFonts w:ascii="Times New Roman" w:hAnsi="Times New Roman"/>
          <w:sz w:val="24"/>
          <w:szCs w:val="24"/>
        </w:rPr>
        <w:t>3  days</w:t>
      </w:r>
      <w:proofErr w:type="gramEnd"/>
      <w:r w:rsidRPr="00685AED">
        <w:rPr>
          <w:rFonts w:ascii="Times New Roman" w:hAnsi="Times New Roman"/>
          <w:sz w:val="24"/>
          <w:szCs w:val="24"/>
        </w:rPr>
        <w:t>.</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Identified outcomes</w:t>
      </w:r>
      <w:r w:rsidRPr="00685AED">
        <w:rPr>
          <w:rFonts w:ascii="Times New Roman" w:hAnsi="Times New Roman"/>
          <w:sz w:val="24"/>
          <w:szCs w:val="24"/>
        </w:rPr>
        <w:t xml:space="preserve">:  adverse outcomes, increased mortality, nursing home placement, longer ICU stays, costlier hospitalization, increased risk of falls, inadvertent removal of lines &amp; </w:t>
      </w:r>
      <w:r w:rsidRPr="00685AED">
        <w:rPr>
          <w:rFonts w:ascii="Times New Roman" w:hAnsi="Times New Roman"/>
          <w:sz w:val="24"/>
          <w:szCs w:val="24"/>
        </w:rPr>
        <w:lastRenderedPageBreak/>
        <w:t>catheters, increased risk of pneumonia, pressure ulcers, adverse drug reactions related to treatment for agitation and insomnia.  6 of 28 patients had code status changes and died, 5 (83%) of these patients had persistent delirium.</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Factors</w:t>
      </w:r>
      <w:r w:rsidRPr="00685AED">
        <w:rPr>
          <w:rFonts w:ascii="Times New Roman" w:hAnsi="Times New Roman"/>
          <w:sz w:val="24"/>
          <w:szCs w:val="24"/>
        </w:rPr>
        <w:t xml:space="preserve">:  intubation, days of mechanical ventilation, non-invasive ventilation, </w:t>
      </w:r>
      <w:proofErr w:type="spellStart"/>
      <w:r w:rsidRPr="00685AED">
        <w:rPr>
          <w:rFonts w:ascii="Times New Roman" w:hAnsi="Times New Roman"/>
          <w:sz w:val="24"/>
          <w:szCs w:val="24"/>
        </w:rPr>
        <w:t>hemodialysis</w:t>
      </w:r>
      <w:proofErr w:type="spellEnd"/>
      <w:r w:rsidRPr="00685AED">
        <w:rPr>
          <w:rFonts w:ascii="Times New Roman" w:hAnsi="Times New Roman"/>
          <w:sz w:val="24"/>
          <w:szCs w:val="24"/>
        </w:rPr>
        <w:t xml:space="preserve">, length of ICU stay and pain within 24 hours of ICU discharge.  Age over 75, &gt;54mg/day and haloperidol were significantly associated with persistent delirium.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Conclusion</w:t>
      </w:r>
      <w:r w:rsidRPr="00685AED">
        <w:rPr>
          <w:rFonts w:ascii="Times New Roman" w:hAnsi="Times New Roman"/>
          <w:sz w:val="24"/>
          <w:szCs w:val="24"/>
        </w:rPr>
        <w:t>:  use of opioids and haloperidol were associated with persistent delirium.</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Strengths of study:</w:t>
      </w:r>
      <w:r w:rsidRPr="00685AED">
        <w:rPr>
          <w:rFonts w:ascii="Times New Roman" w:hAnsi="Times New Roman"/>
          <w:sz w:val="24"/>
          <w:szCs w:val="24"/>
        </w:rPr>
        <w:t xml:space="preserve"> high participation rates/enrollment ratios of 98%, minimal loss of participants after discharge.  </w:t>
      </w:r>
      <w:proofErr w:type="gramStart"/>
      <w:r w:rsidRPr="00685AED">
        <w:rPr>
          <w:rFonts w:ascii="Times New Roman" w:hAnsi="Times New Roman"/>
          <w:sz w:val="24"/>
          <w:szCs w:val="24"/>
        </w:rPr>
        <w:t>Use of previously validated measures to determine delirium.</w:t>
      </w:r>
      <w:proofErr w:type="gramEnd"/>
      <w:r w:rsidRPr="00685AED">
        <w:rPr>
          <w:rFonts w:ascii="Times New Roman" w:hAnsi="Times New Roman"/>
          <w:sz w:val="24"/>
          <w:szCs w:val="24"/>
        </w:rPr>
        <w:t xml:space="preserve">  </w:t>
      </w:r>
      <w:proofErr w:type="gramStart"/>
      <w:r w:rsidRPr="00685AED">
        <w:rPr>
          <w:rFonts w:ascii="Times New Roman" w:hAnsi="Times New Roman"/>
          <w:sz w:val="24"/>
          <w:szCs w:val="24"/>
        </w:rPr>
        <w:t>Collected detailed, clinically rich prospective data set for multiple potential risk factors using validated instruments.</w:t>
      </w:r>
      <w:proofErr w:type="gramEnd"/>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Weakness of study:</w:t>
      </w:r>
      <w:r w:rsidRPr="00685AED">
        <w:rPr>
          <w:rFonts w:ascii="Times New Roman" w:hAnsi="Times New Roman"/>
          <w:sz w:val="24"/>
          <w:szCs w:val="24"/>
        </w:rPr>
        <w:t xml:space="preserve"> cannot prove deaths were due to delirium – not much difference in percentages.  </w:t>
      </w:r>
      <w:proofErr w:type="gramStart"/>
      <w:r w:rsidRPr="00685AED">
        <w:rPr>
          <w:rFonts w:ascii="Times New Roman" w:hAnsi="Times New Roman"/>
          <w:sz w:val="24"/>
          <w:szCs w:val="24"/>
        </w:rPr>
        <w:t>Can’t generalize younger populations.</w:t>
      </w:r>
      <w:proofErr w:type="gramEnd"/>
      <w:r w:rsidRPr="00685AED">
        <w:rPr>
          <w:rFonts w:ascii="Times New Roman" w:hAnsi="Times New Roman"/>
          <w:sz w:val="24"/>
          <w:szCs w:val="24"/>
        </w:rPr>
        <w:t xml:space="preserve">  Didn’t examine the individual opioids or </w:t>
      </w:r>
      <w:proofErr w:type="spellStart"/>
      <w:r w:rsidRPr="00685AED">
        <w:rPr>
          <w:rFonts w:ascii="Times New Roman" w:hAnsi="Times New Roman"/>
          <w:sz w:val="24"/>
          <w:szCs w:val="24"/>
        </w:rPr>
        <w:t>benzos</w:t>
      </w:r>
      <w:proofErr w:type="spellEnd"/>
      <w:r w:rsidRPr="00685AED">
        <w:rPr>
          <w:rFonts w:ascii="Times New Roman" w:hAnsi="Times New Roman"/>
          <w:sz w:val="24"/>
          <w:szCs w:val="24"/>
        </w:rPr>
        <w:t xml:space="preserve"> but instead combined the drugs in each class using dose equivalents.  Nod data on events after ICU discharge that may have contributed to prolongation of ICU delirium.  </w:t>
      </w:r>
      <w:proofErr w:type="gramStart"/>
      <w:r w:rsidRPr="00685AED">
        <w:rPr>
          <w:rFonts w:ascii="Times New Roman" w:hAnsi="Times New Roman"/>
          <w:sz w:val="24"/>
          <w:szCs w:val="24"/>
        </w:rPr>
        <w:t>Did not factor in other environmental factors/exposures:  hours of dark, uninterrupted sleep, if the patient slept.</w:t>
      </w:r>
      <w:proofErr w:type="gramEnd"/>
    </w:p>
    <w:p w:rsidR="00E635CF" w:rsidRDefault="00E635CF" w:rsidP="00E635CF">
      <w:pPr>
        <w:pStyle w:val="NoSpacing"/>
        <w:spacing w:line="276" w:lineRule="auto"/>
        <w:rPr>
          <w:rFonts w:ascii="Times New Roman" w:hAnsi="Times New Roman"/>
          <w:b/>
          <w:sz w:val="24"/>
          <w:szCs w:val="24"/>
        </w:rPr>
      </w:pP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b/>
          <w:sz w:val="24"/>
          <w:szCs w:val="24"/>
        </w:rPr>
        <w:t>Patty Morse</w:t>
      </w:r>
      <w:r w:rsidRPr="00685AED">
        <w:rPr>
          <w:rFonts w:ascii="Times New Roman" w:hAnsi="Times New Roman"/>
          <w:sz w:val="24"/>
          <w:szCs w:val="24"/>
        </w:rPr>
        <w:t xml:space="preserve"> presented the following article:</w:t>
      </w:r>
    </w:p>
    <w:p w:rsidR="00177DD9" w:rsidRPr="00685AED" w:rsidRDefault="00177DD9" w:rsidP="00E635CF">
      <w:pPr>
        <w:pStyle w:val="NoSpacing"/>
        <w:spacing w:line="276" w:lineRule="auto"/>
        <w:rPr>
          <w:rFonts w:ascii="Times New Roman" w:hAnsi="Times New Roman"/>
          <w:sz w:val="24"/>
          <w:szCs w:val="24"/>
        </w:rPr>
      </w:pPr>
      <w:proofErr w:type="gramStart"/>
      <w:r w:rsidRPr="00685AED">
        <w:rPr>
          <w:rFonts w:ascii="Times New Roman" w:hAnsi="Times New Roman"/>
          <w:color w:val="4F6228" w:themeColor="accent3" w:themeShade="80"/>
          <w:sz w:val="24"/>
          <w:szCs w:val="24"/>
        </w:rPr>
        <w:t>Rumpke, A.L. &amp; Zimmerman, B.A., (2010).</w:t>
      </w:r>
      <w:proofErr w:type="gramEnd"/>
      <w:r w:rsidRPr="00685AED">
        <w:rPr>
          <w:rFonts w:ascii="Times New Roman" w:hAnsi="Times New Roman"/>
          <w:color w:val="4F6228" w:themeColor="accent3" w:themeShade="80"/>
          <w:sz w:val="24"/>
          <w:szCs w:val="24"/>
        </w:rPr>
        <w:t xml:space="preserve"> Implementation of a multidisciplinary ventilator-weaning and sedation protocol in a community intensive care unit.  </w:t>
      </w:r>
      <w:proofErr w:type="gramStart"/>
      <w:r w:rsidRPr="00685AED">
        <w:rPr>
          <w:rFonts w:ascii="Times New Roman" w:hAnsi="Times New Roman"/>
          <w:color w:val="4F6228" w:themeColor="accent3" w:themeShade="80"/>
          <w:sz w:val="24"/>
          <w:szCs w:val="24"/>
        </w:rPr>
        <w:t>Dimensions of Critical Care Nursing.</w:t>
      </w:r>
      <w:proofErr w:type="gramEnd"/>
      <w:r w:rsidRPr="00685AED">
        <w:rPr>
          <w:rFonts w:ascii="Times New Roman" w:hAnsi="Times New Roman"/>
          <w:color w:val="4F6228" w:themeColor="accent3" w:themeShade="80"/>
          <w:sz w:val="24"/>
          <w:szCs w:val="24"/>
        </w:rPr>
        <w:t xml:space="preserve"> 29:1 p. 40-49.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The article presented ventilator weaning assessments and protocols.</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Nurse assessment first:  parameters given for HR, BP, RASS.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RSBI, rapid shallow breathing inspiration</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If not off sedation appropriately, don’t get respiratory involved – leave vented.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 xml:space="preserve">No versed after 3am.  </w:t>
      </w:r>
    </w:p>
    <w:p w:rsidR="00177DD9" w:rsidRPr="00685AED" w:rsidRDefault="00177DD9" w:rsidP="00E635CF">
      <w:pPr>
        <w:pStyle w:val="NoSpacing"/>
        <w:spacing w:line="276" w:lineRule="auto"/>
        <w:rPr>
          <w:rFonts w:ascii="Times New Roman" w:hAnsi="Times New Roman"/>
          <w:sz w:val="24"/>
          <w:szCs w:val="24"/>
        </w:rPr>
      </w:pPr>
      <w:r w:rsidRPr="00685AED">
        <w:rPr>
          <w:rFonts w:ascii="Times New Roman" w:hAnsi="Times New Roman"/>
          <w:sz w:val="24"/>
          <w:szCs w:val="24"/>
        </w:rPr>
        <w:t>Wean and off vent, but remember patient’s well-being.</w:t>
      </w:r>
    </w:p>
    <w:p w:rsidR="00E635CF" w:rsidRDefault="00E635CF" w:rsidP="00E635CF">
      <w:pPr>
        <w:rPr>
          <w:rFonts w:ascii="Times New Roman" w:hAnsi="Times New Roman"/>
          <w:b/>
          <w:sz w:val="24"/>
          <w:szCs w:val="24"/>
        </w:rPr>
      </w:pPr>
    </w:p>
    <w:p w:rsidR="00177DD9" w:rsidRPr="00E635CF" w:rsidRDefault="00177DD9" w:rsidP="00E635CF">
      <w:pPr>
        <w:spacing w:after="0"/>
        <w:rPr>
          <w:rFonts w:ascii="Times New Roman" w:hAnsi="Times New Roman"/>
          <w:color w:val="000000" w:themeColor="text1"/>
          <w:sz w:val="24"/>
          <w:szCs w:val="24"/>
        </w:rPr>
      </w:pPr>
      <w:r w:rsidRPr="00E635CF">
        <w:rPr>
          <w:rFonts w:ascii="Times New Roman" w:hAnsi="Times New Roman"/>
          <w:b/>
          <w:color w:val="000000" w:themeColor="text1"/>
          <w:sz w:val="24"/>
          <w:szCs w:val="24"/>
        </w:rPr>
        <w:t>Dan Harmon</w:t>
      </w:r>
      <w:r w:rsidRPr="00E635CF">
        <w:rPr>
          <w:rFonts w:ascii="Times New Roman" w:hAnsi="Times New Roman"/>
          <w:color w:val="000000" w:themeColor="text1"/>
          <w:sz w:val="24"/>
          <w:szCs w:val="24"/>
        </w:rPr>
        <w:t xml:space="preserve"> reviewed the following article:  Devlin, J.W., </w:t>
      </w:r>
      <w:proofErr w:type="spellStart"/>
      <w:r w:rsidRPr="00E635CF">
        <w:rPr>
          <w:rFonts w:ascii="Times New Roman" w:hAnsi="Times New Roman"/>
          <w:color w:val="000000" w:themeColor="text1"/>
          <w:sz w:val="24"/>
          <w:szCs w:val="24"/>
        </w:rPr>
        <w:t>Bhat</w:t>
      </w:r>
      <w:proofErr w:type="spellEnd"/>
      <w:r w:rsidR="00685AED" w:rsidRPr="00E635CF">
        <w:rPr>
          <w:rFonts w:ascii="Times New Roman" w:hAnsi="Times New Roman"/>
          <w:color w:val="000000" w:themeColor="text1"/>
          <w:sz w:val="24"/>
          <w:szCs w:val="24"/>
        </w:rPr>
        <w:t xml:space="preserve">, S., Roberts, R.J. &amp; </w:t>
      </w:r>
      <w:proofErr w:type="spellStart"/>
      <w:r w:rsidR="00685AED" w:rsidRPr="00E635CF">
        <w:rPr>
          <w:rFonts w:ascii="Times New Roman" w:hAnsi="Times New Roman"/>
          <w:color w:val="000000" w:themeColor="text1"/>
          <w:sz w:val="24"/>
          <w:szCs w:val="24"/>
        </w:rPr>
        <w:t>Skrobik</w:t>
      </w:r>
      <w:proofErr w:type="spellEnd"/>
      <w:r w:rsidR="00685AED" w:rsidRPr="00E635CF">
        <w:rPr>
          <w:rFonts w:ascii="Times New Roman" w:hAnsi="Times New Roman"/>
          <w:color w:val="000000" w:themeColor="text1"/>
          <w:sz w:val="24"/>
          <w:szCs w:val="24"/>
        </w:rPr>
        <w:t>,</w:t>
      </w:r>
      <w:r w:rsidRPr="00E635CF">
        <w:rPr>
          <w:rFonts w:ascii="Times New Roman" w:hAnsi="Times New Roman"/>
          <w:color w:val="000000" w:themeColor="text1"/>
          <w:sz w:val="24"/>
          <w:szCs w:val="24"/>
        </w:rPr>
        <w:t xml:space="preserve"> (2011) Current perceptions and practices surrounding the recognition and treatment of delirium in the intensive care unit: a survey of 250 critical care pharmacists from eight states. </w:t>
      </w:r>
      <w:proofErr w:type="gramStart"/>
      <w:r w:rsidRPr="00E635CF">
        <w:rPr>
          <w:rFonts w:ascii="Times New Roman" w:hAnsi="Times New Roman"/>
          <w:color w:val="000000" w:themeColor="text1"/>
          <w:sz w:val="24"/>
          <w:szCs w:val="24"/>
        </w:rPr>
        <w:t>The Annals of Pharmacotherapy.</w:t>
      </w:r>
      <w:proofErr w:type="gramEnd"/>
      <w:r w:rsidRPr="00E635CF">
        <w:rPr>
          <w:rFonts w:ascii="Times New Roman" w:hAnsi="Times New Roman"/>
          <w:color w:val="000000" w:themeColor="text1"/>
          <w:sz w:val="24"/>
          <w:szCs w:val="24"/>
        </w:rPr>
        <w:t xml:space="preserve"> (45) p. 1217-1228.</w:t>
      </w:r>
    </w:p>
    <w:p w:rsidR="00D51023" w:rsidRPr="00685AED" w:rsidRDefault="00177DD9" w:rsidP="00E635CF">
      <w:pPr>
        <w:pStyle w:val="NoSpacing"/>
        <w:spacing w:line="276" w:lineRule="auto"/>
        <w:rPr>
          <w:rFonts w:ascii="Times New Roman" w:hAnsi="Times New Roman"/>
          <w:sz w:val="24"/>
          <w:szCs w:val="24"/>
        </w:rPr>
      </w:pPr>
      <w:r w:rsidRPr="00E635CF">
        <w:rPr>
          <w:rFonts w:ascii="Times New Roman" w:hAnsi="Times New Roman"/>
          <w:color w:val="000000" w:themeColor="text1"/>
          <w:sz w:val="24"/>
          <w:szCs w:val="24"/>
        </w:rPr>
        <w:t>The article provided information from 250 surveyed pharmacists.  Pharmacists were in agreement</w:t>
      </w:r>
      <w:r w:rsidRPr="00685AED">
        <w:rPr>
          <w:rFonts w:ascii="Times New Roman" w:hAnsi="Times New Roman"/>
          <w:sz w:val="24"/>
          <w:szCs w:val="24"/>
        </w:rPr>
        <w:t xml:space="preserve"> that delirium should be treated with </w:t>
      </w:r>
      <w:proofErr w:type="spellStart"/>
      <w:r w:rsidRPr="00685AED">
        <w:rPr>
          <w:rFonts w:ascii="Times New Roman" w:hAnsi="Times New Roman"/>
          <w:sz w:val="24"/>
          <w:szCs w:val="24"/>
        </w:rPr>
        <w:t>antipsycholtics</w:t>
      </w:r>
      <w:proofErr w:type="spellEnd"/>
      <w:r w:rsidRPr="00685AED">
        <w:rPr>
          <w:rFonts w:ascii="Times New Roman" w:hAnsi="Times New Roman"/>
          <w:sz w:val="24"/>
          <w:szCs w:val="24"/>
        </w:rPr>
        <w:t xml:space="preserve">, but no evidence was found to support their use.  Pharmacists agreed that determination of delirium was a nursing role.  Data presented in the article was over 5 years old.  Based on the lack of nursing involvement and the old data, the article will not be used. </w:t>
      </w:r>
    </w:p>
    <w:p w:rsidR="00E635CF" w:rsidRDefault="00E635CF" w:rsidP="00E635CF">
      <w:pPr>
        <w:pStyle w:val="NoSpacing"/>
        <w:spacing w:line="276" w:lineRule="auto"/>
        <w:rPr>
          <w:rFonts w:ascii="Times New Roman" w:hAnsi="Times New Roman"/>
          <w:b/>
          <w:sz w:val="24"/>
          <w:szCs w:val="24"/>
        </w:rPr>
      </w:pPr>
    </w:p>
    <w:p w:rsidR="00177DD9" w:rsidRPr="00685AED" w:rsidRDefault="00177DD9" w:rsidP="00E635CF">
      <w:pPr>
        <w:pStyle w:val="NoSpacing"/>
        <w:spacing w:line="276" w:lineRule="auto"/>
        <w:rPr>
          <w:rFonts w:ascii="Times New Roman" w:hAnsi="Times New Roman"/>
          <w:sz w:val="24"/>
          <w:szCs w:val="24"/>
        </w:rPr>
      </w:pPr>
      <w:proofErr w:type="spellStart"/>
      <w:r w:rsidRPr="00685AED">
        <w:rPr>
          <w:rFonts w:ascii="Times New Roman" w:hAnsi="Times New Roman"/>
          <w:b/>
          <w:sz w:val="24"/>
          <w:szCs w:val="24"/>
        </w:rPr>
        <w:t>Muzette</w:t>
      </w:r>
      <w:proofErr w:type="spellEnd"/>
      <w:r w:rsidRPr="00685AED">
        <w:rPr>
          <w:rFonts w:ascii="Times New Roman" w:hAnsi="Times New Roman"/>
          <w:b/>
          <w:sz w:val="24"/>
          <w:szCs w:val="24"/>
        </w:rPr>
        <w:t xml:space="preserve"> </w:t>
      </w:r>
      <w:proofErr w:type="spellStart"/>
      <w:r w:rsidRPr="00685AED">
        <w:rPr>
          <w:rFonts w:ascii="Times New Roman" w:hAnsi="Times New Roman"/>
          <w:b/>
          <w:sz w:val="24"/>
          <w:szCs w:val="24"/>
        </w:rPr>
        <w:t>Atencio</w:t>
      </w:r>
      <w:proofErr w:type="spellEnd"/>
      <w:r w:rsidRPr="00685AED">
        <w:rPr>
          <w:rFonts w:ascii="Times New Roman" w:hAnsi="Times New Roman"/>
          <w:sz w:val="24"/>
          <w:szCs w:val="24"/>
        </w:rPr>
        <w:t xml:space="preserve"> presented the following article: Alexander, D. (2009).  Delirium in the intensive care unit:  medications as risk factors.  </w:t>
      </w:r>
      <w:proofErr w:type="gramStart"/>
      <w:r w:rsidRPr="00685AED">
        <w:rPr>
          <w:rFonts w:ascii="Times New Roman" w:hAnsi="Times New Roman"/>
          <w:sz w:val="24"/>
          <w:szCs w:val="24"/>
        </w:rPr>
        <w:t>Critical Care Nurse.</w:t>
      </w:r>
      <w:proofErr w:type="gramEnd"/>
      <w:r w:rsidRPr="00685AED">
        <w:rPr>
          <w:rFonts w:ascii="Times New Roman" w:hAnsi="Times New Roman"/>
          <w:sz w:val="24"/>
          <w:szCs w:val="24"/>
        </w:rPr>
        <w:t xml:space="preserve">  49:1. A registered </w:t>
      </w:r>
      <w:r w:rsidRPr="00685AED">
        <w:rPr>
          <w:rFonts w:ascii="Times New Roman" w:hAnsi="Times New Roman"/>
          <w:sz w:val="24"/>
          <w:szCs w:val="24"/>
        </w:rPr>
        <w:lastRenderedPageBreak/>
        <w:t xml:space="preserve">pharmacist replied to the question:  What medications commonly used in the ICU would predispose the patients to delirium?  Are there any drug interactions that we should be paying attention?  The response was that medications alone may account for 12-39% of all cases of delirium.  The risk factors for ICU were divided into 2 basic categories:  predisposing factors (host factors) and precipitating factors.  Predisposing factors were those presented when the patient is admitted – making them difficult to alter (age, history of HTN, smoking or alcoholism).  Precipitating factors occur during the ICU stay – these factors are secondary used ICU medications that are considered precipitating risk factors for delirium and considered modifiable. </w:t>
      </w:r>
      <w:r w:rsidR="00E635CF">
        <w:rPr>
          <w:rFonts w:ascii="Times New Roman" w:hAnsi="Times New Roman"/>
          <w:sz w:val="24"/>
          <w:szCs w:val="24"/>
        </w:rPr>
        <w:t xml:space="preserve">  </w:t>
      </w:r>
      <w:r w:rsidRPr="00685AED">
        <w:rPr>
          <w:rFonts w:ascii="Times New Roman" w:hAnsi="Times New Roman"/>
          <w:sz w:val="24"/>
          <w:szCs w:val="24"/>
        </w:rPr>
        <w:t xml:space="preserve">Information on medications that could cause and treat delirium was not consistent in the research.  All articles were consistent in their findings that delirium is a significant problem in </w:t>
      </w:r>
      <w:bookmarkStart w:id="1" w:name="_GoBack"/>
      <w:bookmarkEnd w:id="1"/>
      <w:r w:rsidRPr="00685AED">
        <w:rPr>
          <w:rFonts w:ascii="Times New Roman" w:hAnsi="Times New Roman"/>
          <w:sz w:val="24"/>
          <w:szCs w:val="24"/>
        </w:rPr>
        <w:t xml:space="preserve">the ICU and causes poor/adverse patient outcomes:  increased mortality, nursing home placement, longer ICU stays, costlier hospitalization, increased risk of falls, inadvertent removal of lines &amp; catheters, increased risk of pneumonia, pressure ulcers, and adverse drug reactions related to treatment.  Articles were in agreement that patients can have life-long affects from delirium and further research is needed.  </w:t>
      </w:r>
    </w:p>
    <w:p w:rsidR="00E635CF" w:rsidRDefault="00E635CF" w:rsidP="00E635CF">
      <w:pPr>
        <w:spacing w:after="0"/>
        <w:rPr>
          <w:rFonts w:ascii="Times New Roman" w:hAnsi="Times New Roman"/>
          <w:b/>
          <w:sz w:val="24"/>
          <w:szCs w:val="24"/>
        </w:rPr>
      </w:pPr>
    </w:p>
    <w:p w:rsidR="00177DD9" w:rsidRPr="00685AED" w:rsidRDefault="00177DD9" w:rsidP="00E635CF">
      <w:pPr>
        <w:spacing w:after="0"/>
        <w:rPr>
          <w:rFonts w:ascii="Times New Roman" w:hAnsi="Times New Roman"/>
          <w:sz w:val="24"/>
          <w:szCs w:val="24"/>
        </w:rPr>
      </w:pPr>
      <w:r w:rsidRPr="00685AED">
        <w:rPr>
          <w:rFonts w:ascii="Times New Roman" w:hAnsi="Times New Roman"/>
          <w:b/>
          <w:sz w:val="24"/>
          <w:szCs w:val="24"/>
        </w:rPr>
        <w:t>Design</w:t>
      </w:r>
      <w:r w:rsidRPr="00685AED">
        <w:rPr>
          <w:rFonts w:ascii="Times New Roman" w:hAnsi="Times New Roman"/>
          <w:sz w:val="24"/>
          <w:szCs w:val="24"/>
        </w:rPr>
        <w:t>:</w:t>
      </w:r>
    </w:p>
    <w:p w:rsidR="00177DD9" w:rsidRPr="00685AED" w:rsidRDefault="00177DD9" w:rsidP="00E635CF">
      <w:pPr>
        <w:spacing w:after="0"/>
        <w:rPr>
          <w:rFonts w:ascii="Times New Roman" w:hAnsi="Times New Roman"/>
          <w:sz w:val="24"/>
          <w:szCs w:val="24"/>
        </w:rPr>
      </w:pPr>
      <w:r w:rsidRPr="00685AED">
        <w:rPr>
          <w:rFonts w:ascii="Times New Roman" w:hAnsi="Times New Roman"/>
          <w:sz w:val="24"/>
          <w:szCs w:val="24"/>
        </w:rPr>
        <w:t xml:space="preserve">Committee members were provided education from Lorna Prang, RN, MS, CNS, from Littleton Hospital, Denver, Colorado, and Dr. Russell Lee, medical director of the ICU.      </w:t>
      </w:r>
    </w:p>
    <w:p w:rsidR="00177DD9" w:rsidRPr="00685AED" w:rsidRDefault="00177DD9" w:rsidP="00E635CF">
      <w:pPr>
        <w:spacing w:after="0"/>
        <w:rPr>
          <w:rFonts w:ascii="Times New Roman" w:hAnsi="Times New Roman"/>
          <w:sz w:val="24"/>
          <w:szCs w:val="24"/>
        </w:rPr>
      </w:pPr>
      <w:r w:rsidRPr="00685AED">
        <w:rPr>
          <w:rFonts w:ascii="Times New Roman" w:hAnsi="Times New Roman"/>
          <w:sz w:val="24"/>
          <w:szCs w:val="24"/>
        </w:rPr>
        <w:t>Following is the proposed implementation process for staff delirium assessment/outcome improvement:</w:t>
      </w:r>
    </w:p>
    <w:p w:rsidR="00177DD9" w:rsidRPr="00685AED" w:rsidRDefault="00177DD9" w:rsidP="00E635CF">
      <w:pPr>
        <w:pStyle w:val="ListParagraph"/>
        <w:numPr>
          <w:ilvl w:val="0"/>
          <w:numId w:val="2"/>
        </w:numPr>
        <w:rPr>
          <w:rFonts w:ascii="Times New Roman" w:hAnsi="Times New Roman"/>
          <w:sz w:val="24"/>
          <w:szCs w:val="24"/>
        </w:rPr>
      </w:pPr>
      <w:r w:rsidRPr="00685AED">
        <w:rPr>
          <w:rFonts w:ascii="Times New Roman" w:hAnsi="Times New Roman"/>
          <w:sz w:val="24"/>
          <w:szCs w:val="24"/>
        </w:rPr>
        <w:t>Copies of CAM-ICU assessment tool were provided</w:t>
      </w:r>
    </w:p>
    <w:p w:rsidR="00177DD9" w:rsidRPr="00685AED" w:rsidRDefault="00177DD9" w:rsidP="00E635CF">
      <w:pPr>
        <w:pStyle w:val="ListParagraph"/>
        <w:numPr>
          <w:ilvl w:val="0"/>
          <w:numId w:val="2"/>
        </w:numPr>
        <w:rPr>
          <w:rFonts w:ascii="Times New Roman" w:hAnsi="Times New Roman"/>
          <w:sz w:val="24"/>
          <w:szCs w:val="24"/>
        </w:rPr>
      </w:pPr>
      <w:r w:rsidRPr="00685AED">
        <w:rPr>
          <w:rFonts w:ascii="Times New Roman" w:hAnsi="Times New Roman"/>
          <w:sz w:val="24"/>
          <w:szCs w:val="24"/>
        </w:rPr>
        <w:t xml:space="preserve">Video was shown to staff at the June 2012 staff meeting on how to properly assess delirium in the ICU patient, both vented and non-vented.   </w:t>
      </w:r>
    </w:p>
    <w:p w:rsidR="00177DD9" w:rsidRPr="00685AED" w:rsidRDefault="00177DD9" w:rsidP="00E635CF">
      <w:pPr>
        <w:pStyle w:val="ListParagraph"/>
        <w:numPr>
          <w:ilvl w:val="0"/>
          <w:numId w:val="2"/>
        </w:numPr>
        <w:rPr>
          <w:rFonts w:ascii="Times New Roman" w:hAnsi="Times New Roman"/>
          <w:sz w:val="24"/>
          <w:szCs w:val="24"/>
        </w:rPr>
      </w:pPr>
      <w:r w:rsidRPr="00685AED">
        <w:rPr>
          <w:rFonts w:ascii="Times New Roman" w:hAnsi="Times New Roman"/>
          <w:sz w:val="24"/>
          <w:szCs w:val="24"/>
        </w:rPr>
        <w:t>Unit newsletter provided information on delirium and interventions to decrease delirium</w:t>
      </w:r>
    </w:p>
    <w:p w:rsidR="00177DD9" w:rsidRPr="00685AED" w:rsidRDefault="00177DD9" w:rsidP="00E635CF">
      <w:pPr>
        <w:pStyle w:val="ListParagraph"/>
        <w:numPr>
          <w:ilvl w:val="1"/>
          <w:numId w:val="2"/>
        </w:numPr>
        <w:rPr>
          <w:rFonts w:ascii="Times New Roman" w:hAnsi="Times New Roman"/>
          <w:sz w:val="24"/>
          <w:szCs w:val="24"/>
        </w:rPr>
      </w:pPr>
      <w:r w:rsidRPr="00685AED">
        <w:rPr>
          <w:rFonts w:ascii="Times New Roman" w:hAnsi="Times New Roman"/>
          <w:sz w:val="24"/>
          <w:szCs w:val="24"/>
        </w:rPr>
        <w:t>Night shift</w:t>
      </w:r>
    </w:p>
    <w:p w:rsidR="00177DD9" w:rsidRPr="00685AED" w:rsidRDefault="00177DD9" w:rsidP="00E635CF">
      <w:pPr>
        <w:pStyle w:val="ListParagraph"/>
        <w:numPr>
          <w:ilvl w:val="2"/>
          <w:numId w:val="2"/>
        </w:numPr>
        <w:rPr>
          <w:rFonts w:ascii="Times New Roman" w:hAnsi="Times New Roman"/>
          <w:sz w:val="24"/>
          <w:szCs w:val="24"/>
        </w:rPr>
      </w:pPr>
      <w:r w:rsidRPr="00685AED">
        <w:rPr>
          <w:rFonts w:ascii="Times New Roman" w:hAnsi="Times New Roman"/>
          <w:sz w:val="24"/>
          <w:szCs w:val="24"/>
        </w:rPr>
        <w:t>Perform baths on ventilated patients before midnight or after 4am.</w:t>
      </w:r>
    </w:p>
    <w:p w:rsidR="00177DD9" w:rsidRPr="00685AED" w:rsidRDefault="00177DD9" w:rsidP="00E635CF">
      <w:pPr>
        <w:pStyle w:val="ListParagraph"/>
        <w:numPr>
          <w:ilvl w:val="2"/>
          <w:numId w:val="2"/>
        </w:numPr>
        <w:rPr>
          <w:rFonts w:ascii="Times New Roman" w:hAnsi="Times New Roman"/>
          <w:sz w:val="24"/>
          <w:szCs w:val="24"/>
        </w:rPr>
      </w:pPr>
      <w:r w:rsidRPr="00685AED">
        <w:rPr>
          <w:rFonts w:ascii="Times New Roman" w:hAnsi="Times New Roman"/>
          <w:sz w:val="24"/>
          <w:szCs w:val="24"/>
        </w:rPr>
        <w:t>Promote and encourage sleep cycles with decreased interruptions to patients during hours of midnight to 4am.</w:t>
      </w:r>
    </w:p>
    <w:p w:rsidR="00177DD9" w:rsidRPr="00685AED" w:rsidRDefault="00177DD9" w:rsidP="00E635CF">
      <w:pPr>
        <w:pStyle w:val="ListParagraph"/>
        <w:numPr>
          <w:ilvl w:val="2"/>
          <w:numId w:val="2"/>
        </w:numPr>
        <w:rPr>
          <w:rFonts w:ascii="Times New Roman" w:hAnsi="Times New Roman"/>
          <w:sz w:val="24"/>
          <w:szCs w:val="24"/>
        </w:rPr>
      </w:pPr>
      <w:r w:rsidRPr="00685AED">
        <w:rPr>
          <w:rFonts w:ascii="Times New Roman" w:hAnsi="Times New Roman"/>
          <w:sz w:val="24"/>
          <w:szCs w:val="24"/>
        </w:rPr>
        <w:t>Simulate night-time environment – lighting off or low, quite environment, minimal interruptions, group care with ancillary staff</w:t>
      </w:r>
    </w:p>
    <w:p w:rsidR="00177DD9" w:rsidRPr="00685AED" w:rsidRDefault="00177DD9" w:rsidP="00E635CF">
      <w:pPr>
        <w:pStyle w:val="ListParagraph"/>
        <w:numPr>
          <w:ilvl w:val="1"/>
          <w:numId w:val="2"/>
        </w:numPr>
        <w:rPr>
          <w:rFonts w:ascii="Times New Roman" w:hAnsi="Times New Roman"/>
          <w:sz w:val="24"/>
          <w:szCs w:val="24"/>
        </w:rPr>
      </w:pPr>
      <w:r w:rsidRPr="00685AED">
        <w:rPr>
          <w:rFonts w:ascii="Times New Roman" w:hAnsi="Times New Roman"/>
          <w:sz w:val="24"/>
          <w:szCs w:val="24"/>
        </w:rPr>
        <w:t>Day shift</w:t>
      </w:r>
    </w:p>
    <w:p w:rsidR="00177DD9" w:rsidRPr="00685AED" w:rsidRDefault="00177DD9" w:rsidP="00E635CF">
      <w:pPr>
        <w:pStyle w:val="ListParagraph"/>
        <w:numPr>
          <w:ilvl w:val="2"/>
          <w:numId w:val="2"/>
        </w:numPr>
        <w:rPr>
          <w:rFonts w:ascii="Times New Roman" w:hAnsi="Times New Roman"/>
          <w:sz w:val="24"/>
          <w:szCs w:val="24"/>
        </w:rPr>
      </w:pPr>
      <w:r w:rsidRPr="00685AED">
        <w:rPr>
          <w:rFonts w:ascii="Times New Roman" w:hAnsi="Times New Roman"/>
          <w:sz w:val="24"/>
          <w:szCs w:val="24"/>
        </w:rPr>
        <w:t>Encourage wakefulness during the day.</w:t>
      </w:r>
    </w:p>
    <w:p w:rsidR="00177DD9" w:rsidRPr="00685AED" w:rsidRDefault="00177DD9" w:rsidP="00E635CF">
      <w:pPr>
        <w:pStyle w:val="ListParagraph"/>
        <w:numPr>
          <w:ilvl w:val="2"/>
          <w:numId w:val="2"/>
        </w:numPr>
        <w:rPr>
          <w:rFonts w:ascii="Times New Roman" w:hAnsi="Times New Roman"/>
          <w:sz w:val="24"/>
          <w:szCs w:val="24"/>
        </w:rPr>
      </w:pPr>
      <w:r w:rsidRPr="00685AED">
        <w:rPr>
          <w:rFonts w:ascii="Times New Roman" w:hAnsi="Times New Roman"/>
          <w:sz w:val="24"/>
          <w:szCs w:val="24"/>
        </w:rPr>
        <w:t>Shades up in room, lights on in room</w:t>
      </w:r>
    </w:p>
    <w:p w:rsidR="00177DD9" w:rsidRPr="00685AED" w:rsidRDefault="00177DD9" w:rsidP="00E635CF">
      <w:pPr>
        <w:pStyle w:val="ListParagraph"/>
        <w:numPr>
          <w:ilvl w:val="2"/>
          <w:numId w:val="2"/>
        </w:numPr>
        <w:rPr>
          <w:rFonts w:ascii="Times New Roman" w:hAnsi="Times New Roman"/>
          <w:sz w:val="24"/>
          <w:szCs w:val="24"/>
        </w:rPr>
      </w:pPr>
      <w:r w:rsidRPr="00685AED">
        <w:rPr>
          <w:rFonts w:ascii="Times New Roman" w:hAnsi="Times New Roman"/>
          <w:sz w:val="24"/>
          <w:szCs w:val="24"/>
        </w:rPr>
        <w:t>Out of bed for meals if appropriate</w:t>
      </w:r>
    </w:p>
    <w:p w:rsidR="00177DD9" w:rsidRPr="00685AED" w:rsidRDefault="00177DD9" w:rsidP="00E635CF">
      <w:pPr>
        <w:pStyle w:val="ListParagraph"/>
        <w:numPr>
          <w:ilvl w:val="2"/>
          <w:numId w:val="2"/>
        </w:numPr>
        <w:rPr>
          <w:rFonts w:ascii="Times New Roman" w:hAnsi="Times New Roman"/>
          <w:sz w:val="24"/>
          <w:szCs w:val="24"/>
        </w:rPr>
      </w:pPr>
      <w:r w:rsidRPr="00685AED">
        <w:rPr>
          <w:rFonts w:ascii="Times New Roman" w:hAnsi="Times New Roman"/>
          <w:sz w:val="24"/>
          <w:szCs w:val="24"/>
        </w:rPr>
        <w:t>Ambulate/up to chair 3 times per day (one should be evening shift)</w:t>
      </w:r>
    </w:p>
    <w:p w:rsidR="00177DD9" w:rsidRPr="00685AED" w:rsidRDefault="00177DD9" w:rsidP="00E635CF">
      <w:pPr>
        <w:pStyle w:val="ListParagraph"/>
        <w:numPr>
          <w:ilvl w:val="0"/>
          <w:numId w:val="2"/>
        </w:numPr>
        <w:rPr>
          <w:rFonts w:ascii="Times New Roman" w:hAnsi="Times New Roman"/>
          <w:sz w:val="24"/>
          <w:szCs w:val="24"/>
        </w:rPr>
      </w:pPr>
      <w:r w:rsidRPr="00685AED">
        <w:rPr>
          <w:rFonts w:ascii="Times New Roman" w:hAnsi="Times New Roman"/>
          <w:sz w:val="24"/>
          <w:szCs w:val="24"/>
        </w:rPr>
        <w:t>Charge nurses were asked to remind staff during huddles</w:t>
      </w:r>
      <w:r w:rsidR="00685AED" w:rsidRPr="00685AED">
        <w:rPr>
          <w:rFonts w:ascii="Times New Roman" w:hAnsi="Times New Roman"/>
          <w:sz w:val="24"/>
          <w:szCs w:val="24"/>
        </w:rPr>
        <w:t xml:space="preserve"> to do delirium assessment every shif</w:t>
      </w:r>
      <w:r w:rsidRPr="00685AED">
        <w:rPr>
          <w:rFonts w:ascii="Times New Roman" w:hAnsi="Times New Roman"/>
          <w:sz w:val="24"/>
          <w:szCs w:val="24"/>
        </w:rPr>
        <w:t>t.</w:t>
      </w:r>
    </w:p>
    <w:p w:rsidR="00177DD9" w:rsidRPr="00685AED" w:rsidRDefault="00177DD9" w:rsidP="00E635CF">
      <w:pPr>
        <w:pStyle w:val="ListParagraph"/>
        <w:numPr>
          <w:ilvl w:val="0"/>
          <w:numId w:val="2"/>
        </w:numPr>
        <w:rPr>
          <w:rFonts w:ascii="Times New Roman" w:hAnsi="Times New Roman"/>
          <w:sz w:val="24"/>
          <w:szCs w:val="24"/>
        </w:rPr>
      </w:pPr>
      <w:r w:rsidRPr="00685AED">
        <w:rPr>
          <w:rFonts w:ascii="Times New Roman" w:hAnsi="Times New Roman"/>
          <w:sz w:val="24"/>
          <w:szCs w:val="24"/>
        </w:rPr>
        <w:t>RASS training was coordinated and provided by the ICU Education Committee at the August 2012 staff meeting.</w:t>
      </w:r>
    </w:p>
    <w:p w:rsidR="00177DD9" w:rsidRPr="00685AED" w:rsidRDefault="00177DD9" w:rsidP="00E635CF">
      <w:pPr>
        <w:rPr>
          <w:rFonts w:ascii="Times New Roman" w:hAnsi="Times New Roman"/>
          <w:sz w:val="24"/>
          <w:szCs w:val="24"/>
        </w:rPr>
      </w:pPr>
      <w:r w:rsidRPr="00685AED">
        <w:rPr>
          <w:rFonts w:ascii="Times New Roman" w:hAnsi="Times New Roman"/>
          <w:sz w:val="24"/>
          <w:szCs w:val="24"/>
        </w:rPr>
        <w:lastRenderedPageBreak/>
        <w:t>Outcomes agreed upon by the ICU EBP council were:</w:t>
      </w:r>
    </w:p>
    <w:p w:rsidR="00177DD9" w:rsidRPr="00685AED" w:rsidRDefault="00177DD9" w:rsidP="00E635CF">
      <w:pPr>
        <w:pStyle w:val="ListParagraph"/>
        <w:numPr>
          <w:ilvl w:val="0"/>
          <w:numId w:val="3"/>
        </w:numPr>
        <w:rPr>
          <w:rFonts w:ascii="Times New Roman" w:hAnsi="Times New Roman"/>
          <w:sz w:val="24"/>
          <w:szCs w:val="24"/>
        </w:rPr>
      </w:pPr>
      <w:r w:rsidRPr="00685AED">
        <w:rPr>
          <w:rFonts w:ascii="Times New Roman" w:hAnsi="Times New Roman"/>
          <w:sz w:val="24"/>
          <w:szCs w:val="24"/>
        </w:rPr>
        <w:t xml:space="preserve">Decrease the number of delirium assessments that are marked “cannot assess”.  </w:t>
      </w:r>
    </w:p>
    <w:p w:rsidR="00177DD9" w:rsidRPr="00685AED" w:rsidRDefault="00177DD9" w:rsidP="00E635CF">
      <w:pPr>
        <w:pStyle w:val="ListParagraph"/>
        <w:numPr>
          <w:ilvl w:val="0"/>
          <w:numId w:val="3"/>
        </w:numPr>
        <w:rPr>
          <w:rFonts w:ascii="Times New Roman" w:hAnsi="Times New Roman"/>
          <w:sz w:val="24"/>
          <w:szCs w:val="24"/>
        </w:rPr>
      </w:pPr>
      <w:r w:rsidRPr="00685AED">
        <w:rPr>
          <w:rFonts w:ascii="Times New Roman" w:hAnsi="Times New Roman"/>
          <w:sz w:val="24"/>
          <w:szCs w:val="24"/>
        </w:rPr>
        <w:t>Improve assessment of delirium in the ICU patient by teaching how to properly utilize the CAM-ICU tool.</w:t>
      </w:r>
    </w:p>
    <w:p w:rsidR="00177DD9" w:rsidRPr="00685AED" w:rsidRDefault="00D51023" w:rsidP="00E635CF">
      <w:pPr>
        <w:pStyle w:val="ListParagraph"/>
        <w:numPr>
          <w:ilvl w:val="0"/>
          <w:numId w:val="3"/>
        </w:numPr>
        <w:rPr>
          <w:rFonts w:ascii="Times New Roman" w:hAnsi="Times New Roman"/>
          <w:sz w:val="24"/>
          <w:szCs w:val="24"/>
        </w:rPr>
      </w:pPr>
      <w:r w:rsidRPr="00685AED">
        <w:rPr>
          <w:rFonts w:ascii="Times New Roman" w:hAnsi="Times New Roman"/>
          <w:sz w:val="24"/>
          <w:szCs w:val="24"/>
        </w:rPr>
        <w:t>Improve RASS assessment and how the RASS score is used to assess delirium</w:t>
      </w:r>
    </w:p>
    <w:p w:rsidR="00D51023" w:rsidRPr="00685AED" w:rsidRDefault="00D51023" w:rsidP="00E635CF">
      <w:pPr>
        <w:pStyle w:val="ListParagraph"/>
        <w:numPr>
          <w:ilvl w:val="0"/>
          <w:numId w:val="3"/>
        </w:numPr>
        <w:rPr>
          <w:rFonts w:ascii="Times New Roman" w:hAnsi="Times New Roman"/>
          <w:sz w:val="24"/>
          <w:szCs w:val="24"/>
        </w:rPr>
      </w:pPr>
      <w:r w:rsidRPr="00685AED">
        <w:rPr>
          <w:rFonts w:ascii="Times New Roman" w:hAnsi="Times New Roman"/>
          <w:sz w:val="24"/>
          <w:szCs w:val="24"/>
        </w:rPr>
        <w:t>Improve awareness of delirium protocol.</w:t>
      </w:r>
    </w:p>
    <w:p w:rsidR="00177DD9" w:rsidRPr="00685AED" w:rsidRDefault="00177DD9" w:rsidP="00E635CF">
      <w:pPr>
        <w:rPr>
          <w:rFonts w:ascii="Times New Roman" w:hAnsi="Times New Roman"/>
          <w:sz w:val="24"/>
          <w:szCs w:val="24"/>
        </w:rPr>
      </w:pPr>
      <w:r w:rsidRPr="00685AED">
        <w:rPr>
          <w:rFonts w:ascii="Times New Roman" w:hAnsi="Times New Roman"/>
          <w:b/>
          <w:sz w:val="24"/>
          <w:szCs w:val="24"/>
        </w:rPr>
        <w:t xml:space="preserve">Evaluate and maintain: </w:t>
      </w:r>
      <w:r w:rsidRPr="00685AED">
        <w:rPr>
          <w:rFonts w:ascii="Times New Roman" w:hAnsi="Times New Roman"/>
          <w:sz w:val="24"/>
          <w:szCs w:val="24"/>
        </w:rPr>
        <w:t xml:space="preserve"> </w:t>
      </w:r>
    </w:p>
    <w:p w:rsidR="00685AED" w:rsidRDefault="00685AED" w:rsidP="00E635CF">
      <w:pPr>
        <w:rPr>
          <w:rFonts w:ascii="Times New Roman" w:hAnsi="Times New Roman"/>
          <w:sz w:val="24"/>
          <w:szCs w:val="24"/>
        </w:rPr>
      </w:pPr>
      <w:r>
        <w:rPr>
          <w:rFonts w:ascii="Times New Roman" w:hAnsi="Times New Roman"/>
          <w:sz w:val="24"/>
          <w:szCs w:val="24"/>
        </w:rPr>
        <w:t xml:space="preserve">EBP has gathered information that supports the use of the CAM-ICU tool and begun the process of improving the assessment of delirium in the ICU.  EBP will provide their findings to </w:t>
      </w:r>
      <w:r w:rsidRPr="00685AED">
        <w:rPr>
          <w:rFonts w:ascii="Times New Roman" w:hAnsi="Times New Roman"/>
          <w:sz w:val="24"/>
          <w:szCs w:val="24"/>
        </w:rPr>
        <w:t>Unit Practice Council to continue delirium education as outlined above.</w:t>
      </w:r>
      <w:r>
        <w:rPr>
          <w:rFonts w:ascii="Times New Roman" w:hAnsi="Times New Roman"/>
          <w:sz w:val="24"/>
          <w:szCs w:val="24"/>
        </w:rPr>
        <w:t xml:space="preserve">  </w:t>
      </w:r>
    </w:p>
    <w:p w:rsidR="00685AED" w:rsidRPr="00685AED" w:rsidRDefault="00685AED" w:rsidP="00E635CF">
      <w:pPr>
        <w:rPr>
          <w:rFonts w:ascii="Times New Roman" w:hAnsi="Times New Roman"/>
          <w:sz w:val="24"/>
          <w:szCs w:val="24"/>
        </w:rPr>
      </w:pPr>
      <w:r>
        <w:rPr>
          <w:rFonts w:ascii="Times New Roman" w:hAnsi="Times New Roman"/>
          <w:sz w:val="24"/>
          <w:szCs w:val="24"/>
        </w:rPr>
        <w:t xml:space="preserve">Following are recommendations for continued evaluation:  </w:t>
      </w:r>
    </w:p>
    <w:p w:rsidR="00177DD9" w:rsidRPr="00685AED" w:rsidRDefault="00177DD9" w:rsidP="00E635CF">
      <w:pPr>
        <w:pStyle w:val="ListParagraph"/>
        <w:numPr>
          <w:ilvl w:val="0"/>
          <w:numId w:val="4"/>
        </w:numPr>
        <w:rPr>
          <w:rFonts w:ascii="Times New Roman" w:hAnsi="Times New Roman"/>
          <w:sz w:val="24"/>
          <w:szCs w:val="24"/>
        </w:rPr>
      </w:pPr>
      <w:r w:rsidRPr="00685AED">
        <w:rPr>
          <w:rFonts w:ascii="Times New Roman" w:hAnsi="Times New Roman"/>
          <w:sz w:val="24"/>
          <w:szCs w:val="24"/>
        </w:rPr>
        <w:t>Set up station at annual skills review</w:t>
      </w:r>
    </w:p>
    <w:p w:rsidR="00177DD9" w:rsidRPr="00685AED" w:rsidRDefault="00177DD9" w:rsidP="00E635CF">
      <w:pPr>
        <w:pStyle w:val="ListParagraph"/>
        <w:numPr>
          <w:ilvl w:val="1"/>
          <w:numId w:val="4"/>
        </w:numPr>
        <w:rPr>
          <w:rFonts w:ascii="Times New Roman" w:hAnsi="Times New Roman"/>
          <w:sz w:val="24"/>
          <w:szCs w:val="24"/>
        </w:rPr>
      </w:pPr>
      <w:r w:rsidRPr="00685AED">
        <w:rPr>
          <w:rFonts w:ascii="Times New Roman" w:hAnsi="Times New Roman"/>
          <w:sz w:val="24"/>
          <w:szCs w:val="24"/>
        </w:rPr>
        <w:t>Volunteer for story board</w:t>
      </w:r>
    </w:p>
    <w:p w:rsidR="00177DD9" w:rsidRPr="00685AED" w:rsidRDefault="00177DD9" w:rsidP="00E635CF">
      <w:pPr>
        <w:pStyle w:val="ListParagraph"/>
        <w:numPr>
          <w:ilvl w:val="1"/>
          <w:numId w:val="4"/>
        </w:numPr>
        <w:rPr>
          <w:rFonts w:ascii="Times New Roman" w:hAnsi="Times New Roman"/>
          <w:sz w:val="24"/>
          <w:szCs w:val="24"/>
        </w:rPr>
      </w:pPr>
      <w:r w:rsidRPr="00685AED">
        <w:rPr>
          <w:rFonts w:ascii="Times New Roman" w:hAnsi="Times New Roman"/>
          <w:sz w:val="24"/>
          <w:szCs w:val="24"/>
        </w:rPr>
        <w:t>Volunteer for education at skill review (if needed).</w:t>
      </w:r>
    </w:p>
    <w:p w:rsidR="00177DD9" w:rsidRPr="00685AED" w:rsidRDefault="00177DD9" w:rsidP="00E635CF">
      <w:pPr>
        <w:pStyle w:val="ListParagraph"/>
        <w:numPr>
          <w:ilvl w:val="0"/>
          <w:numId w:val="4"/>
        </w:numPr>
        <w:rPr>
          <w:rFonts w:ascii="Times New Roman" w:hAnsi="Times New Roman"/>
          <w:sz w:val="24"/>
          <w:szCs w:val="24"/>
        </w:rPr>
      </w:pPr>
      <w:r w:rsidRPr="00685AED">
        <w:rPr>
          <w:rFonts w:ascii="Times New Roman" w:hAnsi="Times New Roman"/>
          <w:sz w:val="24"/>
          <w:szCs w:val="24"/>
        </w:rPr>
        <w:t>Add CAM-ICU tool to Critical Care Resource Book at each work station</w:t>
      </w:r>
    </w:p>
    <w:p w:rsidR="00177DD9" w:rsidRPr="00685AED" w:rsidRDefault="00177DD9" w:rsidP="00E635CF">
      <w:pPr>
        <w:pStyle w:val="ListParagraph"/>
        <w:numPr>
          <w:ilvl w:val="0"/>
          <w:numId w:val="4"/>
        </w:numPr>
        <w:rPr>
          <w:rFonts w:ascii="Times New Roman" w:hAnsi="Times New Roman"/>
          <w:sz w:val="24"/>
          <w:szCs w:val="24"/>
        </w:rPr>
      </w:pPr>
      <w:r w:rsidRPr="00685AED">
        <w:rPr>
          <w:rFonts w:ascii="Times New Roman" w:hAnsi="Times New Roman"/>
          <w:sz w:val="24"/>
          <w:szCs w:val="24"/>
        </w:rPr>
        <w:t>Set up monitoring and evaluation plan</w:t>
      </w:r>
    </w:p>
    <w:p w:rsidR="00177DD9" w:rsidRPr="00685AED" w:rsidRDefault="00177DD9" w:rsidP="00E635CF">
      <w:pPr>
        <w:pStyle w:val="ListParagraph"/>
        <w:numPr>
          <w:ilvl w:val="1"/>
          <w:numId w:val="4"/>
        </w:numPr>
        <w:rPr>
          <w:rFonts w:ascii="Times New Roman" w:hAnsi="Times New Roman"/>
          <w:sz w:val="24"/>
          <w:szCs w:val="24"/>
        </w:rPr>
      </w:pPr>
      <w:r w:rsidRPr="00685AED">
        <w:rPr>
          <w:rFonts w:ascii="Times New Roman" w:hAnsi="Times New Roman"/>
          <w:sz w:val="24"/>
          <w:szCs w:val="24"/>
        </w:rPr>
        <w:t xml:space="preserve">Ask information technology (IT) to set up a “delirium report” so we can monitor if </w:t>
      </w:r>
      <w:r w:rsidR="00685AED" w:rsidRPr="00685AED">
        <w:rPr>
          <w:rFonts w:ascii="Times New Roman" w:hAnsi="Times New Roman"/>
          <w:sz w:val="24"/>
          <w:szCs w:val="24"/>
        </w:rPr>
        <w:t>staff are marking “unable to assess</w:t>
      </w:r>
      <w:r w:rsidRPr="00685AED">
        <w:rPr>
          <w:rFonts w:ascii="Times New Roman" w:hAnsi="Times New Roman"/>
          <w:sz w:val="24"/>
          <w:szCs w:val="24"/>
        </w:rPr>
        <w:t>”.</w:t>
      </w:r>
    </w:p>
    <w:p w:rsidR="00177DD9" w:rsidRPr="00685AED" w:rsidRDefault="00177DD9" w:rsidP="00E635CF">
      <w:pPr>
        <w:pStyle w:val="ListParagraph"/>
        <w:numPr>
          <w:ilvl w:val="1"/>
          <w:numId w:val="4"/>
        </w:numPr>
        <w:rPr>
          <w:rFonts w:ascii="Times New Roman" w:hAnsi="Times New Roman"/>
          <w:sz w:val="24"/>
          <w:szCs w:val="24"/>
        </w:rPr>
      </w:pPr>
      <w:r w:rsidRPr="00685AED">
        <w:rPr>
          <w:rFonts w:ascii="Times New Roman" w:hAnsi="Times New Roman"/>
          <w:sz w:val="24"/>
          <w:szCs w:val="24"/>
        </w:rPr>
        <w:t xml:space="preserve">Ask for data pre-committee formation for comparing with prior data. </w:t>
      </w:r>
    </w:p>
    <w:p w:rsidR="00177DD9" w:rsidRPr="00685AED" w:rsidRDefault="00177DD9" w:rsidP="00E635CF">
      <w:pPr>
        <w:spacing w:after="0" w:line="240" w:lineRule="auto"/>
        <w:ind w:left="720" w:hanging="720"/>
        <w:rPr>
          <w:rFonts w:ascii="Times New Roman" w:hAnsi="Times New Roman"/>
          <w:sz w:val="24"/>
          <w:szCs w:val="24"/>
        </w:rPr>
      </w:pPr>
      <w:r w:rsidRPr="00685AED">
        <w:rPr>
          <w:rFonts w:ascii="Times New Roman" w:hAnsi="Times New Roman"/>
          <w:sz w:val="24"/>
          <w:szCs w:val="24"/>
        </w:rPr>
        <w:t>References:</w:t>
      </w:r>
    </w:p>
    <w:p w:rsidR="00177DD9" w:rsidRPr="00685AED" w:rsidRDefault="00177DD9" w:rsidP="00E635CF">
      <w:pPr>
        <w:spacing w:after="0" w:line="240" w:lineRule="auto"/>
        <w:ind w:left="720" w:hanging="720"/>
        <w:rPr>
          <w:rFonts w:ascii="Times New Roman" w:hAnsi="Times New Roman"/>
          <w:sz w:val="24"/>
          <w:szCs w:val="24"/>
        </w:rPr>
      </w:pPr>
      <w:r w:rsidRPr="00685AED">
        <w:rPr>
          <w:rFonts w:ascii="Times New Roman" w:hAnsi="Times New Roman"/>
          <w:sz w:val="24"/>
          <w:szCs w:val="24"/>
        </w:rPr>
        <w:t xml:space="preserve">Devlin, J., </w:t>
      </w:r>
      <w:proofErr w:type="spellStart"/>
      <w:r w:rsidRPr="00685AED">
        <w:rPr>
          <w:rFonts w:ascii="Times New Roman" w:hAnsi="Times New Roman"/>
          <w:sz w:val="24"/>
          <w:szCs w:val="24"/>
        </w:rPr>
        <w:t>Bhat</w:t>
      </w:r>
      <w:proofErr w:type="spellEnd"/>
      <w:r w:rsidRPr="00685AED">
        <w:rPr>
          <w:rFonts w:ascii="Times New Roman" w:hAnsi="Times New Roman"/>
          <w:sz w:val="24"/>
          <w:szCs w:val="24"/>
        </w:rPr>
        <w:t xml:space="preserve">, S., Roberts, R., &amp; </w:t>
      </w:r>
      <w:proofErr w:type="spellStart"/>
      <w:r w:rsidRPr="00685AED">
        <w:rPr>
          <w:rFonts w:ascii="Times New Roman" w:hAnsi="Times New Roman"/>
          <w:sz w:val="24"/>
          <w:szCs w:val="24"/>
        </w:rPr>
        <w:t>Skrobik</w:t>
      </w:r>
      <w:proofErr w:type="spellEnd"/>
      <w:r w:rsidRPr="00685AED">
        <w:rPr>
          <w:rFonts w:ascii="Times New Roman" w:hAnsi="Times New Roman"/>
          <w:sz w:val="24"/>
          <w:szCs w:val="24"/>
        </w:rPr>
        <w:t xml:space="preserve">, Y. (2011). Current perceptions and </w:t>
      </w:r>
      <w:proofErr w:type="spellStart"/>
      <w:r w:rsidRPr="00685AED">
        <w:rPr>
          <w:rFonts w:ascii="Times New Roman" w:hAnsi="Times New Roman"/>
          <w:sz w:val="24"/>
          <w:szCs w:val="24"/>
        </w:rPr>
        <w:t>praactices</w:t>
      </w:r>
      <w:proofErr w:type="spellEnd"/>
      <w:r w:rsidRPr="00685AED">
        <w:rPr>
          <w:rFonts w:ascii="Times New Roman" w:hAnsi="Times New Roman"/>
          <w:sz w:val="24"/>
          <w:szCs w:val="24"/>
        </w:rPr>
        <w:t xml:space="preserve"> surrounding the recognition and treatment of delirium in the intensive care unit: A survey of 250 critical care pharmacists from eight states. </w:t>
      </w:r>
      <w:r w:rsidRPr="00685AED">
        <w:rPr>
          <w:rFonts w:ascii="Times New Roman" w:hAnsi="Times New Roman"/>
          <w:i/>
          <w:iCs/>
          <w:sz w:val="24"/>
          <w:szCs w:val="24"/>
        </w:rPr>
        <w:t>The Annals of Pharmacotherapy, 45,</w:t>
      </w:r>
      <w:r w:rsidRPr="00685AED">
        <w:rPr>
          <w:rFonts w:ascii="Times New Roman" w:hAnsi="Times New Roman"/>
          <w:sz w:val="24"/>
          <w:szCs w:val="24"/>
        </w:rPr>
        <w:t xml:space="preserve"> 1217-1228.</w:t>
      </w:r>
    </w:p>
    <w:p w:rsidR="00177DD9" w:rsidRPr="00685AED" w:rsidRDefault="00177DD9" w:rsidP="00E635CF">
      <w:pPr>
        <w:spacing w:after="0" w:line="240" w:lineRule="auto"/>
        <w:ind w:left="720" w:hanging="720"/>
        <w:rPr>
          <w:rFonts w:ascii="Times New Roman" w:hAnsi="Times New Roman"/>
          <w:sz w:val="24"/>
          <w:szCs w:val="24"/>
        </w:rPr>
      </w:pPr>
      <w:proofErr w:type="gramStart"/>
      <w:r w:rsidRPr="00685AED">
        <w:rPr>
          <w:rFonts w:ascii="Times New Roman" w:hAnsi="Times New Roman"/>
          <w:sz w:val="24"/>
          <w:szCs w:val="24"/>
        </w:rPr>
        <w:t>Figueroa-Ramos, M., Arroyo-</w:t>
      </w:r>
      <w:proofErr w:type="spellStart"/>
      <w:r w:rsidRPr="00685AED">
        <w:rPr>
          <w:rFonts w:ascii="Times New Roman" w:hAnsi="Times New Roman"/>
          <w:sz w:val="24"/>
          <w:szCs w:val="24"/>
        </w:rPr>
        <w:t>Novoa</w:t>
      </w:r>
      <w:proofErr w:type="spellEnd"/>
      <w:r w:rsidRPr="00685AED">
        <w:rPr>
          <w:rFonts w:ascii="Times New Roman" w:hAnsi="Times New Roman"/>
          <w:sz w:val="24"/>
          <w:szCs w:val="24"/>
        </w:rPr>
        <w:t xml:space="preserve">, C., Lee, K., Padilla, G., &amp; </w:t>
      </w:r>
      <w:proofErr w:type="spellStart"/>
      <w:r w:rsidRPr="00685AED">
        <w:rPr>
          <w:rFonts w:ascii="Times New Roman" w:hAnsi="Times New Roman"/>
          <w:sz w:val="24"/>
          <w:szCs w:val="24"/>
        </w:rPr>
        <w:t>Puntillo</w:t>
      </w:r>
      <w:proofErr w:type="spellEnd"/>
      <w:r w:rsidRPr="00685AED">
        <w:rPr>
          <w:rFonts w:ascii="Times New Roman" w:hAnsi="Times New Roman"/>
          <w:sz w:val="24"/>
          <w:szCs w:val="24"/>
        </w:rPr>
        <w:t>, K. (2009).</w:t>
      </w:r>
      <w:proofErr w:type="gramEnd"/>
      <w:r w:rsidRPr="00685AED">
        <w:rPr>
          <w:rFonts w:ascii="Times New Roman" w:hAnsi="Times New Roman"/>
          <w:sz w:val="24"/>
          <w:szCs w:val="24"/>
        </w:rPr>
        <w:t xml:space="preserve"> Sleep and delirium in ICU patients: A review of mechanisms and manifestations. </w:t>
      </w:r>
      <w:r w:rsidRPr="00685AED">
        <w:rPr>
          <w:rFonts w:ascii="Times New Roman" w:hAnsi="Times New Roman"/>
          <w:i/>
          <w:iCs/>
          <w:sz w:val="24"/>
          <w:szCs w:val="24"/>
        </w:rPr>
        <w:t>Intensive Care Medicine, 35,</w:t>
      </w:r>
      <w:r w:rsidRPr="00685AED">
        <w:rPr>
          <w:rFonts w:ascii="Times New Roman" w:hAnsi="Times New Roman"/>
          <w:sz w:val="24"/>
          <w:szCs w:val="24"/>
        </w:rPr>
        <w:t xml:space="preserve"> 781-795.</w:t>
      </w:r>
    </w:p>
    <w:p w:rsidR="00177DD9" w:rsidRPr="00685AED" w:rsidRDefault="00177DD9" w:rsidP="00E635CF">
      <w:pPr>
        <w:spacing w:after="0" w:line="240" w:lineRule="auto"/>
        <w:ind w:left="720" w:hanging="720"/>
        <w:rPr>
          <w:rFonts w:ascii="Times New Roman" w:hAnsi="Times New Roman"/>
          <w:sz w:val="24"/>
          <w:szCs w:val="24"/>
        </w:rPr>
      </w:pPr>
      <w:proofErr w:type="gramStart"/>
      <w:r w:rsidRPr="00685AED">
        <w:rPr>
          <w:rFonts w:ascii="Times New Roman" w:hAnsi="Times New Roman"/>
          <w:sz w:val="24"/>
          <w:szCs w:val="24"/>
        </w:rPr>
        <w:t xml:space="preserve">Guenther, U., &amp; </w:t>
      </w:r>
      <w:proofErr w:type="spellStart"/>
      <w:r w:rsidRPr="00685AED">
        <w:rPr>
          <w:rFonts w:ascii="Times New Roman" w:hAnsi="Times New Roman"/>
          <w:sz w:val="24"/>
          <w:szCs w:val="24"/>
        </w:rPr>
        <w:t>Radtke</w:t>
      </w:r>
      <w:proofErr w:type="spellEnd"/>
      <w:r w:rsidRPr="00685AED">
        <w:rPr>
          <w:rFonts w:ascii="Times New Roman" w:hAnsi="Times New Roman"/>
          <w:sz w:val="24"/>
          <w:szCs w:val="24"/>
        </w:rPr>
        <w:t>, F. (2011).</w:t>
      </w:r>
      <w:proofErr w:type="gramEnd"/>
      <w:r w:rsidRPr="00685AED">
        <w:rPr>
          <w:rFonts w:ascii="Times New Roman" w:hAnsi="Times New Roman"/>
          <w:sz w:val="24"/>
          <w:szCs w:val="24"/>
        </w:rPr>
        <w:t xml:space="preserve"> </w:t>
      </w:r>
      <w:proofErr w:type="gramStart"/>
      <w:r w:rsidRPr="00685AED">
        <w:rPr>
          <w:rFonts w:ascii="Times New Roman" w:hAnsi="Times New Roman"/>
          <w:sz w:val="24"/>
          <w:szCs w:val="24"/>
        </w:rPr>
        <w:t xml:space="preserve">Delirium in the </w:t>
      </w:r>
      <w:proofErr w:type="spellStart"/>
      <w:r w:rsidRPr="00685AED">
        <w:rPr>
          <w:rFonts w:ascii="Times New Roman" w:hAnsi="Times New Roman"/>
          <w:sz w:val="24"/>
          <w:szCs w:val="24"/>
        </w:rPr>
        <w:t>postanaesthesia</w:t>
      </w:r>
      <w:proofErr w:type="spellEnd"/>
      <w:r w:rsidRPr="00685AED">
        <w:rPr>
          <w:rFonts w:ascii="Times New Roman" w:hAnsi="Times New Roman"/>
          <w:sz w:val="24"/>
          <w:szCs w:val="24"/>
        </w:rPr>
        <w:t xml:space="preserve"> period.</w:t>
      </w:r>
      <w:proofErr w:type="gramEnd"/>
      <w:r w:rsidRPr="00685AED">
        <w:rPr>
          <w:rFonts w:ascii="Times New Roman" w:hAnsi="Times New Roman"/>
          <w:sz w:val="24"/>
          <w:szCs w:val="24"/>
        </w:rPr>
        <w:t xml:space="preserve"> </w:t>
      </w:r>
      <w:r w:rsidRPr="00685AED">
        <w:rPr>
          <w:rFonts w:ascii="Times New Roman" w:hAnsi="Times New Roman"/>
          <w:i/>
          <w:iCs/>
          <w:sz w:val="24"/>
          <w:szCs w:val="24"/>
        </w:rPr>
        <w:t>Current Opinion in Anesthesiology, 24,</w:t>
      </w:r>
      <w:r w:rsidRPr="00685AED">
        <w:rPr>
          <w:rFonts w:ascii="Times New Roman" w:hAnsi="Times New Roman"/>
          <w:sz w:val="24"/>
          <w:szCs w:val="24"/>
        </w:rPr>
        <w:t xml:space="preserve"> 670-675.</w:t>
      </w:r>
    </w:p>
    <w:p w:rsidR="00177DD9" w:rsidRPr="00685AED" w:rsidRDefault="00177DD9" w:rsidP="00E635CF">
      <w:pPr>
        <w:spacing w:after="0" w:line="240" w:lineRule="auto"/>
        <w:ind w:left="720" w:hanging="720"/>
        <w:rPr>
          <w:rFonts w:ascii="Times New Roman" w:hAnsi="Times New Roman"/>
          <w:sz w:val="24"/>
          <w:szCs w:val="24"/>
        </w:rPr>
      </w:pPr>
      <w:proofErr w:type="gramStart"/>
      <w:r w:rsidRPr="00685AED">
        <w:rPr>
          <w:rFonts w:ascii="Times New Roman" w:hAnsi="Times New Roman"/>
          <w:sz w:val="24"/>
          <w:szCs w:val="24"/>
        </w:rPr>
        <w:t xml:space="preserve">Pisano, M., &amp; Murphy, T. A., L.B. &amp; </w:t>
      </w:r>
      <w:proofErr w:type="spellStart"/>
      <w:r w:rsidRPr="00685AED">
        <w:rPr>
          <w:rFonts w:ascii="Times New Roman" w:hAnsi="Times New Roman"/>
          <w:sz w:val="24"/>
          <w:szCs w:val="24"/>
        </w:rPr>
        <w:t>VanNess</w:t>
      </w:r>
      <w:proofErr w:type="spellEnd"/>
      <w:r w:rsidRPr="00685AED">
        <w:rPr>
          <w:rFonts w:ascii="Times New Roman" w:hAnsi="Times New Roman"/>
          <w:sz w:val="24"/>
          <w:szCs w:val="24"/>
        </w:rPr>
        <w:t>.</w:t>
      </w:r>
      <w:proofErr w:type="gramEnd"/>
      <w:r w:rsidRPr="00685AED">
        <w:rPr>
          <w:rFonts w:ascii="Times New Roman" w:hAnsi="Times New Roman"/>
          <w:sz w:val="24"/>
          <w:szCs w:val="24"/>
        </w:rPr>
        <w:t xml:space="preserve"> (2011)</w:t>
      </w:r>
      <w:proofErr w:type="gramStart"/>
      <w:r w:rsidRPr="00685AED">
        <w:rPr>
          <w:rFonts w:ascii="Times New Roman" w:hAnsi="Times New Roman"/>
          <w:sz w:val="24"/>
          <w:szCs w:val="24"/>
        </w:rPr>
        <w:t>.  Factors</w:t>
      </w:r>
      <w:proofErr w:type="gramEnd"/>
      <w:r w:rsidRPr="00685AED">
        <w:rPr>
          <w:rFonts w:ascii="Times New Roman" w:hAnsi="Times New Roman"/>
          <w:sz w:val="24"/>
          <w:szCs w:val="24"/>
        </w:rPr>
        <w:t xml:space="preserve"> associated with persistent delirium after intensive care unit admission in an older patient population. </w:t>
      </w:r>
      <w:proofErr w:type="gramStart"/>
      <w:r w:rsidRPr="00685AED">
        <w:rPr>
          <w:rFonts w:ascii="Times New Roman" w:hAnsi="Times New Roman"/>
          <w:i/>
          <w:iCs/>
          <w:sz w:val="24"/>
          <w:szCs w:val="24"/>
        </w:rPr>
        <w:t>Journal of Critical Care, 25</w:t>
      </w:r>
      <w:r w:rsidRPr="00685AED">
        <w:rPr>
          <w:rFonts w:ascii="Times New Roman" w:hAnsi="Times New Roman"/>
          <w:sz w:val="24"/>
          <w:szCs w:val="24"/>
        </w:rPr>
        <w:t>(3), 540.e1-540.e7.</w:t>
      </w:r>
      <w:proofErr w:type="gramEnd"/>
    </w:p>
    <w:p w:rsidR="00177DD9" w:rsidRPr="00685AED" w:rsidRDefault="00177DD9" w:rsidP="00E635CF">
      <w:pPr>
        <w:spacing w:after="0" w:line="240" w:lineRule="auto"/>
        <w:ind w:left="720" w:hanging="720"/>
        <w:rPr>
          <w:rFonts w:ascii="Times New Roman" w:hAnsi="Times New Roman"/>
          <w:sz w:val="24"/>
          <w:szCs w:val="24"/>
        </w:rPr>
      </w:pPr>
      <w:proofErr w:type="gramStart"/>
      <w:r w:rsidRPr="00685AED">
        <w:rPr>
          <w:rFonts w:ascii="Times New Roman" w:hAnsi="Times New Roman"/>
          <w:sz w:val="24"/>
          <w:szCs w:val="24"/>
        </w:rPr>
        <w:t>Rumpke, A., &amp; Zimmerman, B. (2010).</w:t>
      </w:r>
      <w:proofErr w:type="gramEnd"/>
      <w:r w:rsidRPr="00685AED">
        <w:rPr>
          <w:rFonts w:ascii="Times New Roman" w:hAnsi="Times New Roman"/>
          <w:sz w:val="24"/>
          <w:szCs w:val="24"/>
        </w:rPr>
        <w:t xml:space="preserve"> Implementation of a multidisciplinary ventilator-weaning and sedation protocol in a community intensive care unit. </w:t>
      </w:r>
      <w:r w:rsidRPr="00685AED">
        <w:rPr>
          <w:rFonts w:ascii="Times New Roman" w:hAnsi="Times New Roman"/>
          <w:i/>
          <w:iCs/>
          <w:sz w:val="24"/>
          <w:szCs w:val="24"/>
        </w:rPr>
        <w:t>Dimension of Critical Care Nursing, 29</w:t>
      </w:r>
      <w:r w:rsidRPr="00685AED">
        <w:rPr>
          <w:rFonts w:ascii="Times New Roman" w:hAnsi="Times New Roman"/>
          <w:sz w:val="24"/>
          <w:szCs w:val="24"/>
        </w:rPr>
        <w:t>(1), 40-48.</w:t>
      </w:r>
    </w:p>
    <w:p w:rsidR="00177DD9" w:rsidRPr="00685AED" w:rsidRDefault="00177DD9" w:rsidP="00E635CF">
      <w:pPr>
        <w:spacing w:after="0" w:line="240" w:lineRule="auto"/>
        <w:ind w:left="720" w:hanging="720"/>
        <w:rPr>
          <w:rFonts w:ascii="Times New Roman" w:hAnsi="Times New Roman"/>
          <w:sz w:val="24"/>
          <w:szCs w:val="24"/>
        </w:rPr>
      </w:pPr>
      <w:proofErr w:type="spellStart"/>
      <w:r w:rsidRPr="00685AED">
        <w:rPr>
          <w:rFonts w:ascii="Times New Roman" w:hAnsi="Times New Roman"/>
          <w:sz w:val="24"/>
          <w:szCs w:val="24"/>
        </w:rPr>
        <w:t>Shehabi</w:t>
      </w:r>
      <w:proofErr w:type="spellEnd"/>
      <w:r w:rsidRPr="00685AED">
        <w:rPr>
          <w:rFonts w:ascii="Times New Roman" w:hAnsi="Times New Roman"/>
          <w:sz w:val="24"/>
          <w:szCs w:val="24"/>
        </w:rPr>
        <w:t xml:space="preserve">, Y. (2011). The search for the </w:t>
      </w:r>
      <w:proofErr w:type="gramStart"/>
      <w:r w:rsidRPr="00685AED">
        <w:rPr>
          <w:rFonts w:ascii="Times New Roman" w:hAnsi="Times New Roman"/>
          <w:sz w:val="24"/>
          <w:szCs w:val="24"/>
        </w:rPr>
        <w:t>holy grail</w:t>
      </w:r>
      <w:proofErr w:type="gramEnd"/>
      <w:r w:rsidRPr="00685AED">
        <w:rPr>
          <w:rFonts w:ascii="Times New Roman" w:hAnsi="Times New Roman"/>
          <w:sz w:val="24"/>
          <w:szCs w:val="24"/>
        </w:rPr>
        <w:t xml:space="preserve">: Diagnosing delirium in the intensive care unit. </w:t>
      </w:r>
      <w:r w:rsidRPr="00685AED">
        <w:rPr>
          <w:rFonts w:ascii="Times New Roman" w:hAnsi="Times New Roman"/>
          <w:i/>
          <w:iCs/>
          <w:sz w:val="24"/>
          <w:szCs w:val="24"/>
        </w:rPr>
        <w:t>Critical Care and Resuscitation, 13</w:t>
      </w:r>
      <w:r w:rsidRPr="00685AED">
        <w:rPr>
          <w:rFonts w:ascii="Times New Roman" w:hAnsi="Times New Roman"/>
          <w:sz w:val="24"/>
          <w:szCs w:val="24"/>
        </w:rPr>
        <w:t>(4), 214-215.</w:t>
      </w:r>
    </w:p>
    <w:p w:rsidR="00177DD9" w:rsidRPr="00685AED" w:rsidRDefault="00177DD9" w:rsidP="00E635CF">
      <w:pPr>
        <w:spacing w:after="0" w:line="240" w:lineRule="auto"/>
        <w:rPr>
          <w:rFonts w:ascii="Times New Roman" w:hAnsi="Times New Roman"/>
          <w:sz w:val="24"/>
          <w:szCs w:val="24"/>
        </w:rPr>
      </w:pPr>
    </w:p>
    <w:sectPr w:rsidR="00177DD9" w:rsidRPr="00685AED" w:rsidSect="00EC4CA4">
      <w:headerReference w:type="even" r:id="rId7"/>
      <w:headerReference w:type="default" r:id="rId8"/>
      <w:headerReference w:type="first" r:id="rId9"/>
      <w:endnotePr>
        <w:numFmt w:val="decimal"/>
      </w:endnotePr>
      <w:pgSz w:w="12240" w:h="15840"/>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DCC" w:rsidRDefault="005B6DCC">
      <w:r>
        <w:separator/>
      </w:r>
    </w:p>
  </w:endnote>
  <w:endnote w:type="continuationSeparator" w:id="0">
    <w:p w:rsidR="005B6DCC" w:rsidRDefault="005B6D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527121D2-65DF-410A-B958-4A2990CACEB5}"/>
    <w:embedBold r:id="rId2" w:fontKey="{ECC4BC8A-1CFE-4FB7-8BAE-3A53EE7448B9}"/>
    <w:embedItalic r:id="rId3" w:fontKey="{FD7B7830-BDB6-4B7E-851F-BE6583EC7065}"/>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embedRegular r:id="rId4" w:fontKey="{DE89E022-333F-4F88-840A-E00C49D49B27}"/>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90AED07C-7976-4B84-B5B6-302CD748137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DCC" w:rsidRDefault="005B6DCC">
      <w:r>
        <w:separator/>
      </w:r>
    </w:p>
  </w:footnote>
  <w:footnote w:type="continuationSeparator" w:id="0">
    <w:p w:rsidR="005B6DCC" w:rsidRDefault="005B6D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1D3" w:rsidRDefault="00D9397A" w:rsidP="00132714">
    <w:pPr>
      <w:pStyle w:val="Header"/>
      <w:framePr w:wrap="around" w:vAnchor="text" w:hAnchor="margin" w:xAlign="right" w:y="1"/>
      <w:rPr>
        <w:rStyle w:val="PageNumber"/>
      </w:rPr>
    </w:pPr>
    <w:r>
      <w:rPr>
        <w:rStyle w:val="PageNumber"/>
      </w:rPr>
      <w:fldChar w:fldCharType="begin"/>
    </w:r>
    <w:r w:rsidR="005021D3">
      <w:rPr>
        <w:rStyle w:val="PageNumber"/>
      </w:rPr>
      <w:instrText xml:space="preserve">PAGE  </w:instrText>
    </w:r>
    <w:r>
      <w:rPr>
        <w:rStyle w:val="PageNumber"/>
      </w:rPr>
      <w:fldChar w:fldCharType="end"/>
    </w:r>
  </w:p>
  <w:p w:rsidR="005021D3" w:rsidRDefault="005021D3" w:rsidP="0051650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1D3" w:rsidRDefault="00D9397A" w:rsidP="00953FFF">
    <w:pPr>
      <w:pStyle w:val="Header"/>
      <w:framePr w:wrap="around" w:vAnchor="text" w:hAnchor="margin" w:xAlign="right" w:y="1"/>
      <w:rPr>
        <w:rStyle w:val="PageNumber"/>
      </w:rPr>
    </w:pPr>
    <w:r>
      <w:rPr>
        <w:rStyle w:val="PageNumber"/>
      </w:rPr>
      <w:fldChar w:fldCharType="begin"/>
    </w:r>
    <w:r w:rsidR="005021D3">
      <w:rPr>
        <w:rStyle w:val="PageNumber"/>
      </w:rPr>
      <w:instrText xml:space="preserve">PAGE  </w:instrText>
    </w:r>
    <w:r>
      <w:rPr>
        <w:rStyle w:val="PageNumber"/>
      </w:rPr>
      <w:fldChar w:fldCharType="separate"/>
    </w:r>
    <w:r w:rsidR="00E635CF">
      <w:rPr>
        <w:rStyle w:val="PageNumber"/>
        <w:noProof/>
      </w:rPr>
      <w:t>2</w:t>
    </w:r>
    <w:r>
      <w:rPr>
        <w:rStyle w:val="PageNumber"/>
      </w:rPr>
      <w:fldChar w:fldCharType="end"/>
    </w:r>
  </w:p>
  <w:p w:rsidR="005021D3" w:rsidRPr="00953FFF" w:rsidRDefault="00444D59" w:rsidP="00953FFF">
    <w:pPr>
      <w:pStyle w:val="Header"/>
      <w:tabs>
        <w:tab w:val="right" w:pos="7200"/>
      </w:tabs>
      <w:ind w:right="360"/>
      <w:rPr>
        <w:szCs w:val="24"/>
      </w:rPr>
    </w:pPr>
    <w:r>
      <w:t>DELIRIUM IN THE ICU</w:t>
    </w:r>
    <w:r w:rsidR="005021D3" w:rsidRPr="001C3E55">
      <w:rPr>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1D3" w:rsidRDefault="00D9397A" w:rsidP="00EC4CA4">
    <w:pPr>
      <w:pStyle w:val="Header"/>
      <w:framePr w:wrap="around" w:vAnchor="text" w:hAnchor="margin" w:xAlign="right" w:y="1"/>
      <w:rPr>
        <w:rStyle w:val="PageNumber"/>
      </w:rPr>
    </w:pPr>
    <w:r>
      <w:rPr>
        <w:rStyle w:val="PageNumber"/>
      </w:rPr>
      <w:fldChar w:fldCharType="begin"/>
    </w:r>
    <w:r w:rsidR="005021D3">
      <w:rPr>
        <w:rStyle w:val="PageNumber"/>
      </w:rPr>
      <w:instrText xml:space="preserve">PAGE  </w:instrText>
    </w:r>
    <w:r>
      <w:rPr>
        <w:rStyle w:val="PageNumber"/>
      </w:rPr>
      <w:fldChar w:fldCharType="separate"/>
    </w:r>
    <w:r w:rsidR="00E635CF">
      <w:rPr>
        <w:rStyle w:val="PageNumber"/>
        <w:noProof/>
      </w:rPr>
      <w:t>1</w:t>
    </w:r>
    <w:r>
      <w:rPr>
        <w:rStyle w:val="PageNumber"/>
      </w:rPr>
      <w:fldChar w:fldCharType="end"/>
    </w:r>
  </w:p>
  <w:p w:rsidR="005021D3" w:rsidRPr="00EC4CA4" w:rsidRDefault="005021D3" w:rsidP="00685AED">
    <w:pPr>
      <w:pStyle w:val="Header"/>
      <w:tabs>
        <w:tab w:val="right" w:pos="7200"/>
      </w:tabs>
      <w:ind w:right="360"/>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50BA"/>
    <w:multiLevelType w:val="hybridMultilevel"/>
    <w:tmpl w:val="A70631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E7C7D"/>
    <w:multiLevelType w:val="hybridMultilevel"/>
    <w:tmpl w:val="E7A2AFAA"/>
    <w:lvl w:ilvl="0" w:tplc="082CD6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703FF2"/>
    <w:multiLevelType w:val="hybridMultilevel"/>
    <w:tmpl w:val="80B42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115F5D"/>
    <w:multiLevelType w:val="hybridMultilevel"/>
    <w:tmpl w:val="1B2A6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grammar="clean"/>
  <w:attachedTemplate r:id="rId1"/>
  <w:stylePaneFormatFilter w:val="3F01"/>
  <w:defaultTabStop w:val="720"/>
  <w:noPunctuationKerning/>
  <w:characterSpacingControl w:val="doNotCompress"/>
  <w:footnotePr>
    <w:footnote w:id="-1"/>
    <w:footnote w:id="0"/>
  </w:footnotePr>
  <w:endnotePr>
    <w:numFmt w:val="decimal"/>
    <w:endnote w:id="-1"/>
    <w:endnote w:id="0"/>
  </w:endnotePr>
  <w:compat/>
  <w:rsids>
    <w:rsidRoot w:val="00444D59"/>
    <w:rsid w:val="00006A01"/>
    <w:rsid w:val="00040A29"/>
    <w:rsid w:val="000412C6"/>
    <w:rsid w:val="00047725"/>
    <w:rsid w:val="00056D15"/>
    <w:rsid w:val="00074764"/>
    <w:rsid w:val="00075A34"/>
    <w:rsid w:val="00081740"/>
    <w:rsid w:val="0009683D"/>
    <w:rsid w:val="000B31D1"/>
    <w:rsid w:val="000C18B8"/>
    <w:rsid w:val="000D772C"/>
    <w:rsid w:val="000E1C62"/>
    <w:rsid w:val="001007CD"/>
    <w:rsid w:val="00106969"/>
    <w:rsid w:val="001170B3"/>
    <w:rsid w:val="00123CB9"/>
    <w:rsid w:val="0013153C"/>
    <w:rsid w:val="00132714"/>
    <w:rsid w:val="0013677B"/>
    <w:rsid w:val="00177DD9"/>
    <w:rsid w:val="001B287B"/>
    <w:rsid w:val="001C397D"/>
    <w:rsid w:val="001D2872"/>
    <w:rsid w:val="001E033D"/>
    <w:rsid w:val="001F12C5"/>
    <w:rsid w:val="001F511C"/>
    <w:rsid w:val="002044D9"/>
    <w:rsid w:val="002051F2"/>
    <w:rsid w:val="00220B3F"/>
    <w:rsid w:val="00254B78"/>
    <w:rsid w:val="002667FB"/>
    <w:rsid w:val="00280A31"/>
    <w:rsid w:val="00282A3A"/>
    <w:rsid w:val="002B2303"/>
    <w:rsid w:val="002B7600"/>
    <w:rsid w:val="002C55F1"/>
    <w:rsid w:val="002C5FB4"/>
    <w:rsid w:val="002D6220"/>
    <w:rsid w:val="002E570C"/>
    <w:rsid w:val="002F0340"/>
    <w:rsid w:val="00307AA9"/>
    <w:rsid w:val="00310E3B"/>
    <w:rsid w:val="00322680"/>
    <w:rsid w:val="00350AF4"/>
    <w:rsid w:val="0035595F"/>
    <w:rsid w:val="00395623"/>
    <w:rsid w:val="00396642"/>
    <w:rsid w:val="00396D45"/>
    <w:rsid w:val="003A421F"/>
    <w:rsid w:val="003B1942"/>
    <w:rsid w:val="003C455F"/>
    <w:rsid w:val="003F06E4"/>
    <w:rsid w:val="004212F9"/>
    <w:rsid w:val="00444D59"/>
    <w:rsid w:val="00452336"/>
    <w:rsid w:val="00463EFC"/>
    <w:rsid w:val="00486DCB"/>
    <w:rsid w:val="004967DE"/>
    <w:rsid w:val="004A1D70"/>
    <w:rsid w:val="004C46E5"/>
    <w:rsid w:val="004D17E9"/>
    <w:rsid w:val="004E3AA4"/>
    <w:rsid w:val="004E725B"/>
    <w:rsid w:val="004F0DDE"/>
    <w:rsid w:val="004F2561"/>
    <w:rsid w:val="005021D3"/>
    <w:rsid w:val="00516507"/>
    <w:rsid w:val="0054011A"/>
    <w:rsid w:val="00540A28"/>
    <w:rsid w:val="0056409E"/>
    <w:rsid w:val="0056779F"/>
    <w:rsid w:val="00587BC5"/>
    <w:rsid w:val="005B6DCC"/>
    <w:rsid w:val="005C7C56"/>
    <w:rsid w:val="005F1485"/>
    <w:rsid w:val="00604780"/>
    <w:rsid w:val="0061432E"/>
    <w:rsid w:val="0061689B"/>
    <w:rsid w:val="00625799"/>
    <w:rsid w:val="00641CAB"/>
    <w:rsid w:val="00651A84"/>
    <w:rsid w:val="00662077"/>
    <w:rsid w:val="006645F4"/>
    <w:rsid w:val="00674C29"/>
    <w:rsid w:val="00685AED"/>
    <w:rsid w:val="006A79B1"/>
    <w:rsid w:val="006B4A21"/>
    <w:rsid w:val="006D0F23"/>
    <w:rsid w:val="006E6E78"/>
    <w:rsid w:val="006F3D49"/>
    <w:rsid w:val="006F4715"/>
    <w:rsid w:val="006F6A19"/>
    <w:rsid w:val="006F7A5B"/>
    <w:rsid w:val="00705BFE"/>
    <w:rsid w:val="00716845"/>
    <w:rsid w:val="00721718"/>
    <w:rsid w:val="00721928"/>
    <w:rsid w:val="00731EFC"/>
    <w:rsid w:val="007336A7"/>
    <w:rsid w:val="00777E44"/>
    <w:rsid w:val="00781FE9"/>
    <w:rsid w:val="007940CE"/>
    <w:rsid w:val="007A4618"/>
    <w:rsid w:val="007B7D1C"/>
    <w:rsid w:val="007D549C"/>
    <w:rsid w:val="007F5CE4"/>
    <w:rsid w:val="0080559C"/>
    <w:rsid w:val="0081036C"/>
    <w:rsid w:val="008159C5"/>
    <w:rsid w:val="00831E8C"/>
    <w:rsid w:val="00846140"/>
    <w:rsid w:val="008C0B25"/>
    <w:rsid w:val="008C3BB1"/>
    <w:rsid w:val="008E4489"/>
    <w:rsid w:val="008E4BCC"/>
    <w:rsid w:val="00907C7E"/>
    <w:rsid w:val="009258CD"/>
    <w:rsid w:val="0093268D"/>
    <w:rsid w:val="00942F5A"/>
    <w:rsid w:val="009509A2"/>
    <w:rsid w:val="00953FFF"/>
    <w:rsid w:val="009555B3"/>
    <w:rsid w:val="00983EF4"/>
    <w:rsid w:val="00990496"/>
    <w:rsid w:val="009D697D"/>
    <w:rsid w:val="009E687C"/>
    <w:rsid w:val="009F4842"/>
    <w:rsid w:val="00A1490D"/>
    <w:rsid w:val="00A47799"/>
    <w:rsid w:val="00A654B2"/>
    <w:rsid w:val="00A956D7"/>
    <w:rsid w:val="00AB184F"/>
    <w:rsid w:val="00AC1F40"/>
    <w:rsid w:val="00AE12AD"/>
    <w:rsid w:val="00AE2F46"/>
    <w:rsid w:val="00AE3049"/>
    <w:rsid w:val="00B023C5"/>
    <w:rsid w:val="00B101F5"/>
    <w:rsid w:val="00B1315B"/>
    <w:rsid w:val="00B23906"/>
    <w:rsid w:val="00B24731"/>
    <w:rsid w:val="00B253A6"/>
    <w:rsid w:val="00B3176E"/>
    <w:rsid w:val="00B36A37"/>
    <w:rsid w:val="00B41C93"/>
    <w:rsid w:val="00B73FB7"/>
    <w:rsid w:val="00B940BD"/>
    <w:rsid w:val="00B972BB"/>
    <w:rsid w:val="00BB187A"/>
    <w:rsid w:val="00BB507F"/>
    <w:rsid w:val="00BB6882"/>
    <w:rsid w:val="00BD6036"/>
    <w:rsid w:val="00BF5C82"/>
    <w:rsid w:val="00C557B1"/>
    <w:rsid w:val="00C611E5"/>
    <w:rsid w:val="00C61F42"/>
    <w:rsid w:val="00C63566"/>
    <w:rsid w:val="00C641FF"/>
    <w:rsid w:val="00C72862"/>
    <w:rsid w:val="00C73239"/>
    <w:rsid w:val="00C928A3"/>
    <w:rsid w:val="00C94B6A"/>
    <w:rsid w:val="00C95A3A"/>
    <w:rsid w:val="00CA1C04"/>
    <w:rsid w:val="00CB2103"/>
    <w:rsid w:val="00CC65F1"/>
    <w:rsid w:val="00CE567E"/>
    <w:rsid w:val="00CF1A7D"/>
    <w:rsid w:val="00CF2451"/>
    <w:rsid w:val="00CF2E04"/>
    <w:rsid w:val="00D10F34"/>
    <w:rsid w:val="00D12855"/>
    <w:rsid w:val="00D33EA8"/>
    <w:rsid w:val="00D42C68"/>
    <w:rsid w:val="00D46F7D"/>
    <w:rsid w:val="00D51023"/>
    <w:rsid w:val="00D53341"/>
    <w:rsid w:val="00D55F5E"/>
    <w:rsid w:val="00D73F62"/>
    <w:rsid w:val="00D9397A"/>
    <w:rsid w:val="00DD4C1E"/>
    <w:rsid w:val="00DE35F8"/>
    <w:rsid w:val="00DF2B9D"/>
    <w:rsid w:val="00DF71CB"/>
    <w:rsid w:val="00E162B9"/>
    <w:rsid w:val="00E3690D"/>
    <w:rsid w:val="00E5123A"/>
    <w:rsid w:val="00E635CF"/>
    <w:rsid w:val="00E71CC6"/>
    <w:rsid w:val="00E75706"/>
    <w:rsid w:val="00E85C55"/>
    <w:rsid w:val="00E9368A"/>
    <w:rsid w:val="00EB0C6E"/>
    <w:rsid w:val="00EB5D79"/>
    <w:rsid w:val="00EC3A6E"/>
    <w:rsid w:val="00EC4CA4"/>
    <w:rsid w:val="00EE4D86"/>
    <w:rsid w:val="00EF4741"/>
    <w:rsid w:val="00F23598"/>
    <w:rsid w:val="00F24F84"/>
    <w:rsid w:val="00F42E3A"/>
    <w:rsid w:val="00F441B4"/>
    <w:rsid w:val="00F45D0D"/>
    <w:rsid w:val="00F5073F"/>
    <w:rsid w:val="00F70298"/>
    <w:rsid w:val="00FB55A4"/>
    <w:rsid w:val="00FB71C6"/>
    <w:rsid w:val="00FD37F2"/>
    <w:rsid w:val="00FD4E9E"/>
    <w:rsid w:val="00FD68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D59"/>
    <w:pPr>
      <w:spacing w:after="200" w:line="276" w:lineRule="auto"/>
    </w:pPr>
    <w:rPr>
      <w:rFonts w:ascii="Calibri" w:eastAsia="Calibri" w:hAnsi="Calibri"/>
      <w:sz w:val="22"/>
      <w:szCs w:val="22"/>
    </w:rPr>
  </w:style>
  <w:style w:type="paragraph" w:styleId="Heading1">
    <w:name w:val="heading 1"/>
    <w:next w:val="Body"/>
    <w:qFormat/>
    <w:rsid w:val="002044D9"/>
    <w:pPr>
      <w:widowControl w:val="0"/>
      <w:spacing w:line="480" w:lineRule="auto"/>
      <w:jc w:val="center"/>
      <w:outlineLvl w:val="0"/>
    </w:pPr>
    <w:rPr>
      <w:b/>
      <w:kern w:val="28"/>
      <w:sz w:val="24"/>
      <w:szCs w:val="24"/>
    </w:rPr>
  </w:style>
  <w:style w:type="paragraph" w:styleId="Heading2">
    <w:name w:val="heading 2"/>
    <w:next w:val="Body"/>
    <w:qFormat/>
    <w:rsid w:val="009D697D"/>
    <w:pPr>
      <w:widowControl w:val="0"/>
      <w:spacing w:line="480" w:lineRule="auto"/>
      <w:outlineLvl w:val="1"/>
    </w:pPr>
    <w:rPr>
      <w:b/>
      <w:sz w:val="24"/>
    </w:rPr>
  </w:style>
  <w:style w:type="paragraph" w:styleId="Heading3">
    <w:name w:val="heading 3"/>
    <w:next w:val="Body"/>
    <w:qFormat/>
    <w:rsid w:val="009D697D"/>
    <w:pPr>
      <w:keepNext/>
      <w:spacing w:line="480" w:lineRule="auto"/>
      <w:ind w:left="720"/>
      <w:outlineLvl w:val="2"/>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C928A3"/>
    <w:pPr>
      <w:ind w:firstLine="720"/>
    </w:pPr>
  </w:style>
  <w:style w:type="paragraph" w:customStyle="1" w:styleId="Abstract">
    <w:name w:val="Abstract"/>
    <w:basedOn w:val="Body"/>
    <w:next w:val="Heading1"/>
    <w:rsid w:val="00C928A3"/>
    <w:pPr>
      <w:widowControl w:val="0"/>
      <w:ind w:firstLine="0"/>
    </w:pPr>
    <w:rPr>
      <w:rFonts w:ascii="Times New Roman" w:hAnsi="Times New Roman"/>
    </w:rPr>
  </w:style>
  <w:style w:type="paragraph" w:styleId="Title">
    <w:name w:val="Title"/>
    <w:next w:val="BylineAffiliation"/>
    <w:qFormat/>
    <w:rsid w:val="002044D9"/>
    <w:pPr>
      <w:keepNext/>
      <w:spacing w:line="480" w:lineRule="auto"/>
      <w:jc w:val="center"/>
      <w:outlineLvl w:val="0"/>
    </w:pPr>
    <w:rPr>
      <w:sz w:val="24"/>
    </w:rPr>
  </w:style>
  <w:style w:type="paragraph" w:customStyle="1" w:styleId="BylineAffiliation">
    <w:name w:val="Byline &amp; Affiliation"/>
    <w:basedOn w:val="Title"/>
    <w:next w:val="Heading1"/>
    <w:rsid w:val="00C928A3"/>
    <w:pPr>
      <w:widowControl w:val="0"/>
    </w:pPr>
  </w:style>
  <w:style w:type="paragraph" w:styleId="Caption">
    <w:name w:val="caption"/>
    <w:basedOn w:val="Normal"/>
    <w:next w:val="Normal"/>
    <w:qFormat/>
    <w:rsid w:val="007940CE"/>
    <w:pPr>
      <w:spacing w:line="480" w:lineRule="auto"/>
    </w:pPr>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basedOn w:val="DefaultParagraphFont"/>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942F5A"/>
    <w:rPr>
      <w:i w:val="0"/>
    </w:rPr>
  </w:style>
  <w:style w:type="paragraph" w:customStyle="1" w:styleId="FigureCaption">
    <w:name w:val="Figure Caption"/>
    <w:basedOn w:val="TableTitle"/>
    <w:rsid w:val="00C928A3"/>
    <w:pPr>
      <w:keepNext w:val="0"/>
      <w:widowControl w:val="0"/>
    </w:pPr>
  </w:style>
  <w:style w:type="paragraph" w:styleId="Footer">
    <w:name w:val="footer"/>
    <w:basedOn w:val="Normal"/>
    <w:rsid w:val="00C928A3"/>
    <w:pPr>
      <w:widowControl w:val="0"/>
      <w:tabs>
        <w:tab w:val="center" w:pos="4320"/>
        <w:tab w:val="right" w:pos="8640"/>
      </w:tabs>
    </w:pPr>
  </w:style>
  <w:style w:type="paragraph" w:styleId="Header">
    <w:name w:val="header"/>
    <w:basedOn w:val="Normal"/>
    <w:rsid w:val="00C928A3"/>
    <w:pPr>
      <w:tabs>
        <w:tab w:val="right" w:pos="9360"/>
      </w:tabs>
    </w:pPr>
  </w:style>
  <w:style w:type="paragraph" w:customStyle="1" w:styleId="Indent">
    <w:name w:val="Indent"/>
    <w:next w:val="Body"/>
    <w:rsid w:val="007336A7"/>
    <w:pPr>
      <w:ind w:left="720"/>
    </w:pPr>
    <w:rPr>
      <w:sz w:val="24"/>
    </w:rPr>
  </w:style>
  <w:style w:type="character" w:styleId="PageNumber">
    <w:name w:val="page number"/>
    <w:basedOn w:val="DefaultParagraphFont"/>
    <w:rsid w:val="00C928A3"/>
    <w:rPr>
      <w:rFonts w:ascii="Times New Roman" w:hAnsi="Times New Roman"/>
      <w:sz w:val="24"/>
    </w:rPr>
  </w:style>
  <w:style w:type="paragraph" w:customStyle="1" w:styleId="Runninghead">
    <w:name w:val="Running head"/>
    <w:next w:val="Title"/>
    <w:rsid w:val="009D697D"/>
    <w:rPr>
      <w:kern w:val="28"/>
      <w:sz w:val="24"/>
      <w:szCs w:val="24"/>
    </w:rPr>
  </w:style>
  <w:style w:type="paragraph" w:customStyle="1" w:styleId="TableNumber">
    <w:name w:val="Table Number"/>
    <w:basedOn w:val="Abstract"/>
    <w:next w:val="TableTitle"/>
    <w:rsid w:val="00C928A3"/>
    <w:pPr>
      <w:keepNext/>
    </w:pPr>
  </w:style>
  <w:style w:type="character" w:styleId="Hyperlink">
    <w:name w:val="Hyperlink"/>
    <w:basedOn w:val="DefaultParagraphFont"/>
    <w:rsid w:val="001D2872"/>
    <w:rPr>
      <w:color w:val="0000FF"/>
      <w:u w:val="single"/>
    </w:rPr>
  </w:style>
  <w:style w:type="paragraph" w:customStyle="1" w:styleId="References">
    <w:name w:val="References"/>
    <w:basedOn w:val="Abstract"/>
    <w:rsid w:val="00C928A3"/>
    <w:pPr>
      <w:widowControl/>
      <w:ind w:left="432" w:hanging="432"/>
    </w:pPr>
  </w:style>
  <w:style w:type="paragraph" w:styleId="ListParagraph">
    <w:name w:val="List Paragraph"/>
    <w:basedOn w:val="Normal"/>
    <w:uiPriority w:val="34"/>
    <w:qFormat/>
    <w:rsid w:val="00444D59"/>
    <w:pPr>
      <w:ind w:left="720"/>
      <w:contextualSpacing/>
    </w:pPr>
  </w:style>
  <w:style w:type="paragraph" w:customStyle="1" w:styleId="Default">
    <w:name w:val="Default"/>
    <w:rsid w:val="00444D59"/>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444D59"/>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D59"/>
    <w:pPr>
      <w:spacing w:after="200" w:line="276" w:lineRule="auto"/>
    </w:pPr>
    <w:rPr>
      <w:rFonts w:ascii="Calibri" w:eastAsia="Calibri" w:hAnsi="Calibri"/>
      <w:sz w:val="22"/>
      <w:szCs w:val="22"/>
    </w:rPr>
  </w:style>
  <w:style w:type="paragraph" w:styleId="Heading1">
    <w:name w:val="heading 1"/>
    <w:next w:val="Body"/>
    <w:qFormat/>
    <w:rsid w:val="002044D9"/>
    <w:pPr>
      <w:widowControl w:val="0"/>
      <w:spacing w:line="480" w:lineRule="auto"/>
      <w:jc w:val="center"/>
      <w:outlineLvl w:val="0"/>
    </w:pPr>
    <w:rPr>
      <w:b/>
      <w:kern w:val="28"/>
      <w:sz w:val="24"/>
      <w:szCs w:val="24"/>
    </w:rPr>
  </w:style>
  <w:style w:type="paragraph" w:styleId="Heading2">
    <w:name w:val="heading 2"/>
    <w:next w:val="Body"/>
    <w:qFormat/>
    <w:rsid w:val="009D697D"/>
    <w:pPr>
      <w:widowControl w:val="0"/>
      <w:spacing w:line="480" w:lineRule="auto"/>
      <w:outlineLvl w:val="1"/>
    </w:pPr>
    <w:rPr>
      <w:b/>
      <w:sz w:val="24"/>
    </w:rPr>
  </w:style>
  <w:style w:type="paragraph" w:styleId="Heading3">
    <w:name w:val="heading 3"/>
    <w:next w:val="Body"/>
    <w:qFormat/>
    <w:rsid w:val="009D697D"/>
    <w:pPr>
      <w:keepNext/>
      <w:spacing w:line="480" w:lineRule="auto"/>
      <w:ind w:left="720"/>
      <w:outlineLvl w:val="2"/>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C928A3"/>
    <w:pPr>
      <w:ind w:firstLine="720"/>
    </w:pPr>
  </w:style>
  <w:style w:type="paragraph" w:customStyle="1" w:styleId="Abstract">
    <w:name w:val="Abstract"/>
    <w:basedOn w:val="Body"/>
    <w:next w:val="Heading1"/>
    <w:rsid w:val="00C928A3"/>
    <w:pPr>
      <w:widowControl w:val="0"/>
      <w:ind w:firstLine="0"/>
    </w:pPr>
    <w:rPr>
      <w:rFonts w:ascii="Times New Roman" w:hAnsi="Times New Roman"/>
    </w:rPr>
  </w:style>
  <w:style w:type="paragraph" w:styleId="Title">
    <w:name w:val="Title"/>
    <w:next w:val="BylineAffiliation"/>
    <w:qFormat/>
    <w:rsid w:val="002044D9"/>
    <w:pPr>
      <w:keepNext/>
      <w:spacing w:line="480" w:lineRule="auto"/>
      <w:jc w:val="center"/>
      <w:outlineLvl w:val="0"/>
    </w:pPr>
    <w:rPr>
      <w:sz w:val="24"/>
    </w:rPr>
  </w:style>
  <w:style w:type="paragraph" w:customStyle="1" w:styleId="BylineAffiliation">
    <w:name w:val="Byline &amp; Affiliation"/>
    <w:basedOn w:val="Title"/>
    <w:next w:val="Heading1"/>
    <w:rsid w:val="00C928A3"/>
    <w:pPr>
      <w:widowControl w:val="0"/>
    </w:pPr>
  </w:style>
  <w:style w:type="paragraph" w:styleId="Caption">
    <w:name w:val="caption"/>
    <w:basedOn w:val="Normal"/>
    <w:next w:val="Normal"/>
    <w:qFormat/>
    <w:rsid w:val="007940CE"/>
    <w:pPr>
      <w:spacing w:line="480" w:lineRule="auto"/>
    </w:pPr>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basedOn w:val="DefaultParagraphFont"/>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942F5A"/>
    <w:rPr>
      <w:i w:val="0"/>
    </w:rPr>
  </w:style>
  <w:style w:type="paragraph" w:customStyle="1" w:styleId="FigureCaption">
    <w:name w:val="Figure Caption"/>
    <w:basedOn w:val="TableTitle"/>
    <w:rsid w:val="00C928A3"/>
    <w:pPr>
      <w:keepNext w:val="0"/>
      <w:widowControl w:val="0"/>
    </w:pPr>
  </w:style>
  <w:style w:type="paragraph" w:styleId="Footer">
    <w:name w:val="footer"/>
    <w:basedOn w:val="Normal"/>
    <w:rsid w:val="00C928A3"/>
    <w:pPr>
      <w:widowControl w:val="0"/>
      <w:tabs>
        <w:tab w:val="center" w:pos="4320"/>
        <w:tab w:val="right" w:pos="8640"/>
      </w:tabs>
    </w:pPr>
  </w:style>
  <w:style w:type="paragraph" w:styleId="Header">
    <w:name w:val="header"/>
    <w:basedOn w:val="Normal"/>
    <w:rsid w:val="00C928A3"/>
    <w:pPr>
      <w:tabs>
        <w:tab w:val="right" w:pos="9360"/>
      </w:tabs>
    </w:pPr>
  </w:style>
  <w:style w:type="paragraph" w:customStyle="1" w:styleId="Indent">
    <w:name w:val="Indent"/>
    <w:next w:val="Body"/>
    <w:rsid w:val="007336A7"/>
    <w:pPr>
      <w:ind w:left="720"/>
    </w:pPr>
    <w:rPr>
      <w:sz w:val="24"/>
    </w:rPr>
  </w:style>
  <w:style w:type="character" w:styleId="PageNumber">
    <w:name w:val="page number"/>
    <w:basedOn w:val="DefaultParagraphFont"/>
    <w:rsid w:val="00C928A3"/>
    <w:rPr>
      <w:rFonts w:ascii="Times New Roman" w:hAnsi="Times New Roman"/>
      <w:sz w:val="24"/>
    </w:rPr>
  </w:style>
  <w:style w:type="paragraph" w:customStyle="1" w:styleId="Runninghead">
    <w:name w:val="Running head"/>
    <w:next w:val="Title"/>
    <w:rsid w:val="009D697D"/>
    <w:rPr>
      <w:kern w:val="28"/>
      <w:sz w:val="24"/>
      <w:szCs w:val="24"/>
    </w:rPr>
  </w:style>
  <w:style w:type="paragraph" w:customStyle="1" w:styleId="TableNumber">
    <w:name w:val="Table Number"/>
    <w:basedOn w:val="Abstract"/>
    <w:next w:val="TableTitle"/>
    <w:rsid w:val="00C928A3"/>
    <w:pPr>
      <w:keepNext/>
    </w:pPr>
  </w:style>
  <w:style w:type="character" w:styleId="Hyperlink">
    <w:name w:val="Hyperlink"/>
    <w:basedOn w:val="DefaultParagraphFont"/>
    <w:rsid w:val="001D2872"/>
    <w:rPr>
      <w:color w:val="0000FF"/>
      <w:u w:val="single"/>
    </w:rPr>
  </w:style>
  <w:style w:type="paragraph" w:customStyle="1" w:styleId="References">
    <w:name w:val="References"/>
    <w:basedOn w:val="Abstract"/>
    <w:rsid w:val="00C928A3"/>
    <w:pPr>
      <w:widowControl/>
      <w:ind w:left="432" w:hanging="432"/>
    </w:pPr>
  </w:style>
  <w:style w:type="paragraph" w:styleId="ListParagraph">
    <w:name w:val="List Paragraph"/>
    <w:basedOn w:val="Normal"/>
    <w:uiPriority w:val="34"/>
    <w:qFormat/>
    <w:rsid w:val="00444D59"/>
    <w:pPr>
      <w:ind w:left="720"/>
      <w:contextualSpacing/>
    </w:pPr>
  </w:style>
  <w:style w:type="paragraph" w:customStyle="1" w:styleId="Default">
    <w:name w:val="Default"/>
    <w:rsid w:val="00444D59"/>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444D59"/>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8168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rPaper6\DrPaperAPA017-NoAbstract-NoTOC-NoM-No4H-TimesRoman.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DrPaperAPA017-NoAbstract-NoTOC-NoM-No4H-TimesRoman</Template>
  <TotalTime>5</TotalTime>
  <Pages>5</Pages>
  <Words>1993</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Dr Paper Document Template</vt:lpstr>
    </vt:vector>
  </TitlesOfParts>
  <Company>Oberon / The Write Direction</Company>
  <LinksUpToDate>false</LinksUpToDate>
  <CharactersWithSpaces>13529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Paper Document Template</dc:title>
  <dc:subject>APA Format</dc:subject>
  <dc:creator>Roni Ferrenberg</dc:creator>
  <cp:lastModifiedBy>dnussdor</cp:lastModifiedBy>
  <cp:revision>2</cp:revision>
  <dcterms:created xsi:type="dcterms:W3CDTF">2013-02-22T20:12:00Z</dcterms:created>
  <dcterms:modified xsi:type="dcterms:W3CDTF">2013-02-22T20:12:00Z</dcterms:modified>
</cp:coreProperties>
</file>