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27" w:rsidRPr="00B20627" w:rsidRDefault="00B20627" w:rsidP="00B20627">
      <w:r w:rsidRPr="00B20627">
        <w:t>NK6-5 ICU EBP Council Minutes Request Literature Review</w:t>
      </w:r>
    </w:p>
    <w:p w:rsidR="00B20627" w:rsidRDefault="00B20627" w:rsidP="003E5C5C">
      <w:pPr>
        <w:jc w:val="center"/>
        <w:rPr>
          <w:rFonts w:ascii="Arial" w:hAnsi="Arial" w:cs="Arial"/>
          <w:b/>
        </w:rPr>
      </w:pPr>
    </w:p>
    <w:p w:rsidR="001F4A72" w:rsidRDefault="00CC7EF2" w:rsidP="003E5C5C">
      <w:pPr>
        <w:jc w:val="center"/>
        <w:rPr>
          <w:rFonts w:cs="Arial"/>
          <w:color w:val="FF0000"/>
          <w:sz w:val="18"/>
          <w:szCs w:val="18"/>
        </w:rPr>
      </w:pPr>
      <w:r>
        <w:rPr>
          <w:rFonts w:ascii="Arial" w:hAnsi="Arial" w:cs="Arial"/>
          <w:b/>
        </w:rPr>
        <w:t xml:space="preserve">ICU Evidence-Based Practice </w:t>
      </w:r>
      <w:r w:rsidR="006409C6">
        <w:rPr>
          <w:rFonts w:ascii="Arial" w:hAnsi="Arial" w:cs="Arial"/>
          <w:b/>
        </w:rPr>
        <w:t>Council</w:t>
      </w:r>
      <w:r w:rsidR="003E5C5C">
        <w:rPr>
          <w:rFonts w:ascii="Arial" w:hAnsi="Arial" w:cs="Arial"/>
          <w:b/>
        </w:rPr>
        <w:t xml:space="preserve">   </w:t>
      </w:r>
      <w:r w:rsidR="00300F78">
        <w:rPr>
          <w:rFonts w:cs="Arial"/>
          <w:color w:val="FF0000"/>
          <w:sz w:val="18"/>
          <w:szCs w:val="18"/>
        </w:rPr>
        <w:t>Friday, May 4</w:t>
      </w:r>
      <w:r w:rsidR="00585D74">
        <w:rPr>
          <w:rFonts w:cs="Arial"/>
          <w:color w:val="FF0000"/>
          <w:sz w:val="18"/>
          <w:szCs w:val="18"/>
        </w:rPr>
        <w:t>, 2012</w:t>
      </w:r>
      <w:r w:rsidR="0004440E">
        <w:rPr>
          <w:rFonts w:cs="Arial"/>
          <w:color w:val="FF0000"/>
          <w:sz w:val="18"/>
          <w:szCs w:val="18"/>
        </w:rPr>
        <w:t xml:space="preserve"> @ 0800</w:t>
      </w:r>
    </w:p>
    <w:tbl>
      <w:tblPr>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196"/>
        <w:gridCol w:w="276"/>
        <w:gridCol w:w="728"/>
        <w:gridCol w:w="3675"/>
        <w:gridCol w:w="900"/>
        <w:gridCol w:w="817"/>
        <w:gridCol w:w="5934"/>
        <w:gridCol w:w="808"/>
      </w:tblGrid>
      <w:tr w:rsidR="000B5746" w:rsidRPr="005B5624" w:rsidTr="00F74AE8">
        <w:tc>
          <w:tcPr>
            <w:tcW w:w="417" w:type="pct"/>
            <w:tcBorders>
              <w:right w:val="nil"/>
            </w:tcBorders>
          </w:tcPr>
          <w:p w:rsidR="00585D74" w:rsidRPr="00097D73" w:rsidRDefault="00585D74" w:rsidP="00750DC5">
            <w:pPr>
              <w:rPr>
                <w:rFonts w:ascii="Arial" w:hAnsi="Arial"/>
                <w:b/>
                <w:color w:val="000000"/>
                <w:sz w:val="18"/>
                <w:szCs w:val="18"/>
              </w:rPr>
            </w:pPr>
            <w:r w:rsidRPr="00097D73">
              <w:rPr>
                <w:rFonts w:ascii="Arial" w:hAnsi="Arial"/>
                <w:b/>
                <w:color w:val="000000"/>
                <w:sz w:val="18"/>
                <w:szCs w:val="18"/>
              </w:rPr>
              <w:t>Present:</w:t>
            </w:r>
          </w:p>
        </w:tc>
        <w:tc>
          <w:tcPr>
            <w:tcW w:w="96" w:type="pct"/>
            <w:tcBorders>
              <w:top w:val="single" w:sz="4" w:space="0" w:color="auto"/>
              <w:left w:val="nil"/>
              <w:bottom w:val="single" w:sz="4" w:space="0" w:color="auto"/>
              <w:right w:val="nil"/>
            </w:tcBorders>
          </w:tcPr>
          <w:p w:rsidR="00585D74" w:rsidRDefault="00585D74" w:rsidP="001B569D">
            <w:pPr>
              <w:pStyle w:val="EnvelopeReturn"/>
              <w:keepNext/>
              <w:keepLines/>
              <w:widowControl w:val="0"/>
              <w:overflowPunct/>
              <w:autoSpaceDE/>
              <w:autoSpaceDN/>
              <w:adjustRightInd/>
              <w:textAlignment w:val="auto"/>
              <w:rPr>
                <w:rFonts w:ascii="Arial" w:hAnsi="Arial"/>
                <w:sz w:val="18"/>
                <w:szCs w:val="18"/>
              </w:rPr>
            </w:pPr>
          </w:p>
        </w:tc>
        <w:tc>
          <w:tcPr>
            <w:tcW w:w="2135" w:type="pct"/>
            <w:gridSpan w:val="4"/>
            <w:tcBorders>
              <w:left w:val="nil"/>
            </w:tcBorders>
          </w:tcPr>
          <w:p w:rsidR="00585D74" w:rsidRDefault="00585D74" w:rsidP="00F74AE8">
            <w:pPr>
              <w:pStyle w:val="EnvelopeReturn"/>
              <w:keepNext/>
              <w:keepLines/>
              <w:widowControl w:val="0"/>
              <w:overflowPunct/>
              <w:autoSpaceDE/>
              <w:autoSpaceDN/>
              <w:adjustRightInd/>
              <w:textAlignment w:val="auto"/>
              <w:rPr>
                <w:rFonts w:ascii="Arial" w:hAnsi="Arial"/>
                <w:sz w:val="18"/>
                <w:szCs w:val="18"/>
              </w:rPr>
            </w:pPr>
            <w:r>
              <w:rPr>
                <w:rFonts w:ascii="Arial" w:hAnsi="Arial"/>
                <w:sz w:val="18"/>
                <w:szCs w:val="18"/>
              </w:rPr>
              <w:t>Roni Ferrenberg, RN, Chair</w:t>
            </w:r>
            <w:r w:rsidR="00F74AE8">
              <w:rPr>
                <w:rFonts w:ascii="Arial" w:hAnsi="Arial"/>
                <w:sz w:val="18"/>
                <w:szCs w:val="18"/>
              </w:rPr>
              <w:t xml:space="preserve">                       </w:t>
            </w:r>
            <w:r>
              <w:rPr>
                <w:rFonts w:ascii="Arial" w:hAnsi="Arial"/>
                <w:sz w:val="18"/>
                <w:szCs w:val="18"/>
              </w:rPr>
              <w:t>Daniele Lakin, RN, Vice Chair</w:t>
            </w:r>
          </w:p>
          <w:p w:rsidR="00585D74" w:rsidRPr="006C641E" w:rsidRDefault="00585D74" w:rsidP="00F74AE8">
            <w:pPr>
              <w:pStyle w:val="EnvelopeReturn"/>
              <w:keepNext/>
              <w:keepLines/>
              <w:widowControl w:val="0"/>
              <w:overflowPunct/>
              <w:autoSpaceDE/>
              <w:autoSpaceDN/>
              <w:adjustRightInd/>
              <w:textAlignment w:val="auto"/>
              <w:rPr>
                <w:rFonts w:ascii="Arial" w:hAnsi="Arial"/>
                <w:color w:val="000000" w:themeColor="text1"/>
                <w:sz w:val="18"/>
                <w:szCs w:val="18"/>
                <w:lang w:val="es-PE"/>
              </w:rPr>
            </w:pPr>
            <w:r w:rsidRPr="00BF7DAC">
              <w:rPr>
                <w:rFonts w:ascii="Arial" w:hAnsi="Arial"/>
                <w:sz w:val="18"/>
                <w:szCs w:val="18"/>
                <w:highlight w:val="lightGray"/>
                <w:lang w:val="es-PE"/>
              </w:rPr>
              <w:t>Patricia Morse, RN</w:t>
            </w:r>
            <w:r w:rsidR="00F74AE8">
              <w:rPr>
                <w:rFonts w:ascii="Arial" w:hAnsi="Arial"/>
                <w:sz w:val="18"/>
                <w:szCs w:val="18"/>
                <w:lang w:val="es-PE"/>
              </w:rPr>
              <w:t xml:space="preserve">                                    </w:t>
            </w:r>
            <w:proofErr w:type="spellStart"/>
            <w:r w:rsidRPr="006C641E">
              <w:rPr>
                <w:rFonts w:ascii="Arial" w:hAnsi="Arial"/>
                <w:sz w:val="18"/>
                <w:szCs w:val="18"/>
                <w:lang w:val="es-PE"/>
              </w:rPr>
              <w:t>Muzette</w:t>
            </w:r>
            <w:proofErr w:type="spellEnd"/>
            <w:r w:rsidRPr="006C641E">
              <w:rPr>
                <w:rFonts w:ascii="Arial" w:hAnsi="Arial"/>
                <w:sz w:val="18"/>
                <w:szCs w:val="18"/>
                <w:lang w:val="es-PE"/>
              </w:rPr>
              <w:t xml:space="preserve"> </w:t>
            </w:r>
            <w:proofErr w:type="spellStart"/>
            <w:r w:rsidRPr="006C641E">
              <w:rPr>
                <w:rFonts w:ascii="Arial" w:hAnsi="Arial"/>
                <w:sz w:val="18"/>
                <w:szCs w:val="18"/>
                <w:lang w:val="es-PE"/>
              </w:rPr>
              <w:t>Atencio</w:t>
            </w:r>
            <w:proofErr w:type="spellEnd"/>
            <w:r w:rsidRPr="006C641E">
              <w:rPr>
                <w:rFonts w:ascii="Arial" w:hAnsi="Arial"/>
                <w:sz w:val="18"/>
                <w:szCs w:val="18"/>
                <w:lang w:val="es-PE"/>
              </w:rPr>
              <w:t>, RN</w:t>
            </w:r>
          </w:p>
          <w:p w:rsidR="00585D74" w:rsidRDefault="00585D74" w:rsidP="00F74AE8">
            <w:pPr>
              <w:pStyle w:val="EnvelopeReturn"/>
              <w:keepNext/>
              <w:keepLines/>
              <w:widowControl w:val="0"/>
              <w:overflowPunct/>
              <w:autoSpaceDE/>
              <w:autoSpaceDN/>
              <w:adjustRightInd/>
              <w:textAlignment w:val="auto"/>
              <w:rPr>
                <w:rFonts w:ascii="Arial" w:hAnsi="Arial"/>
                <w:color w:val="000000" w:themeColor="text1"/>
                <w:sz w:val="18"/>
                <w:szCs w:val="18"/>
              </w:rPr>
            </w:pPr>
            <w:r w:rsidRPr="006C641E">
              <w:rPr>
                <w:rFonts w:ascii="Arial" w:hAnsi="Arial"/>
                <w:color w:val="000000" w:themeColor="text1"/>
                <w:sz w:val="18"/>
                <w:szCs w:val="18"/>
              </w:rPr>
              <w:t>Lisa Larson, RN</w:t>
            </w:r>
            <w:r w:rsidR="00F74AE8">
              <w:rPr>
                <w:rFonts w:ascii="Arial" w:hAnsi="Arial"/>
                <w:color w:val="000000" w:themeColor="text1"/>
                <w:sz w:val="18"/>
                <w:szCs w:val="18"/>
              </w:rPr>
              <w:t xml:space="preserve">                                         </w:t>
            </w:r>
            <w:r w:rsidRPr="00F609B2">
              <w:rPr>
                <w:rFonts w:ascii="Arial" w:hAnsi="Arial"/>
                <w:color w:val="000000" w:themeColor="text1"/>
                <w:sz w:val="18"/>
                <w:szCs w:val="18"/>
              </w:rPr>
              <w:t>Penny Sharkey, RN</w:t>
            </w:r>
          </w:p>
          <w:p w:rsidR="00585D74" w:rsidRPr="00F32DC4" w:rsidRDefault="00F609B2" w:rsidP="00F74AE8">
            <w:pPr>
              <w:pStyle w:val="EnvelopeReturn"/>
              <w:keepNext/>
              <w:keepLines/>
              <w:widowControl w:val="0"/>
              <w:overflowPunct/>
              <w:autoSpaceDE/>
              <w:autoSpaceDN/>
              <w:adjustRightInd/>
              <w:textAlignment w:val="auto"/>
              <w:rPr>
                <w:rFonts w:ascii="Arial" w:hAnsi="Arial"/>
                <w:sz w:val="18"/>
                <w:szCs w:val="18"/>
              </w:rPr>
            </w:pPr>
            <w:r>
              <w:rPr>
                <w:rFonts w:ascii="Arial" w:hAnsi="Arial"/>
                <w:color w:val="000000" w:themeColor="text1"/>
                <w:sz w:val="18"/>
                <w:szCs w:val="18"/>
              </w:rPr>
              <w:t>Robin Tillman, RN</w:t>
            </w:r>
            <w:r w:rsidR="00F74AE8">
              <w:rPr>
                <w:rFonts w:ascii="Arial" w:hAnsi="Arial"/>
                <w:color w:val="000000" w:themeColor="text1"/>
                <w:sz w:val="18"/>
                <w:szCs w:val="18"/>
              </w:rPr>
              <w:t xml:space="preserve">                                     </w:t>
            </w:r>
            <w:r w:rsidR="00D72B3C" w:rsidRPr="00BF7DAC">
              <w:rPr>
                <w:rFonts w:ascii="Arial" w:hAnsi="Arial"/>
                <w:color w:val="000000" w:themeColor="text1"/>
                <w:sz w:val="18"/>
                <w:szCs w:val="18"/>
                <w:highlight w:val="lightGray"/>
              </w:rPr>
              <w:t>Kate Peterson, RN</w:t>
            </w:r>
          </w:p>
        </w:tc>
        <w:tc>
          <w:tcPr>
            <w:tcW w:w="2352" w:type="pct"/>
            <w:gridSpan w:val="2"/>
          </w:tcPr>
          <w:p w:rsidR="00585D74" w:rsidRPr="006C641E" w:rsidRDefault="00585D74" w:rsidP="006409C6">
            <w:pPr>
              <w:rPr>
                <w:rFonts w:ascii="Arial" w:hAnsi="Arial"/>
                <w:sz w:val="18"/>
                <w:szCs w:val="18"/>
              </w:rPr>
            </w:pPr>
            <w:r w:rsidRPr="006C641E">
              <w:rPr>
                <w:rFonts w:ascii="Arial" w:hAnsi="Arial"/>
                <w:sz w:val="18"/>
                <w:szCs w:val="18"/>
              </w:rPr>
              <w:t>Jennifer Robertson, RN, ICU Nurse Manager</w:t>
            </w:r>
          </w:p>
          <w:p w:rsidR="007C7CD0" w:rsidRPr="006C641E" w:rsidRDefault="007C7CD0" w:rsidP="006409C6">
            <w:pPr>
              <w:rPr>
                <w:rFonts w:ascii="Arial" w:hAnsi="Arial"/>
                <w:sz w:val="18"/>
                <w:szCs w:val="18"/>
              </w:rPr>
            </w:pPr>
            <w:r w:rsidRPr="006C641E">
              <w:rPr>
                <w:rFonts w:ascii="Arial" w:hAnsi="Arial"/>
                <w:sz w:val="18"/>
                <w:szCs w:val="18"/>
                <w:lang w:val="es-PE"/>
              </w:rPr>
              <w:t xml:space="preserve">Dan </w:t>
            </w:r>
            <w:proofErr w:type="spellStart"/>
            <w:r w:rsidRPr="006C641E">
              <w:rPr>
                <w:rFonts w:ascii="Arial" w:hAnsi="Arial"/>
                <w:sz w:val="18"/>
                <w:szCs w:val="18"/>
                <w:lang w:val="es-PE"/>
              </w:rPr>
              <w:t>Harmon</w:t>
            </w:r>
            <w:proofErr w:type="spellEnd"/>
            <w:r w:rsidRPr="006C641E">
              <w:rPr>
                <w:rFonts w:ascii="Arial" w:hAnsi="Arial"/>
                <w:sz w:val="18"/>
                <w:szCs w:val="18"/>
                <w:lang w:val="es-PE"/>
              </w:rPr>
              <w:t>, RN</w:t>
            </w:r>
            <w:r w:rsidR="00F74AE8">
              <w:rPr>
                <w:rFonts w:ascii="Arial" w:hAnsi="Arial"/>
                <w:sz w:val="18"/>
                <w:szCs w:val="18"/>
                <w:lang w:val="es-PE"/>
              </w:rPr>
              <w:t xml:space="preserve">                             </w:t>
            </w:r>
            <w:r w:rsidRPr="006C641E">
              <w:rPr>
                <w:rFonts w:ascii="Arial" w:hAnsi="Arial"/>
                <w:sz w:val="18"/>
                <w:szCs w:val="18"/>
              </w:rPr>
              <w:t>Tonya Kurtz, RN</w:t>
            </w:r>
          </w:p>
          <w:p w:rsidR="00F609B2" w:rsidRDefault="00362C17" w:rsidP="006409C6">
            <w:pPr>
              <w:rPr>
                <w:rFonts w:ascii="Arial" w:hAnsi="Arial"/>
                <w:sz w:val="18"/>
                <w:szCs w:val="18"/>
              </w:rPr>
            </w:pPr>
            <w:r w:rsidRPr="006C641E">
              <w:rPr>
                <w:rFonts w:ascii="Arial" w:hAnsi="Arial"/>
                <w:sz w:val="18"/>
                <w:szCs w:val="18"/>
              </w:rPr>
              <w:t>Olinda Spitzer, RN, CNS</w:t>
            </w:r>
            <w:r w:rsidR="00F74AE8">
              <w:rPr>
                <w:rFonts w:ascii="Arial" w:hAnsi="Arial"/>
                <w:sz w:val="18"/>
                <w:szCs w:val="18"/>
              </w:rPr>
              <w:t xml:space="preserve">                  </w:t>
            </w:r>
            <w:r w:rsidR="00D72B3C" w:rsidRPr="00BF7DAC">
              <w:rPr>
                <w:rFonts w:ascii="Arial" w:hAnsi="Arial"/>
                <w:sz w:val="18"/>
                <w:szCs w:val="18"/>
                <w:highlight w:val="lightGray"/>
              </w:rPr>
              <w:t>Stefanie Quirk</w:t>
            </w:r>
            <w:r w:rsidR="00F609B2" w:rsidRPr="00BF7DAC">
              <w:rPr>
                <w:rFonts w:ascii="Arial" w:hAnsi="Arial"/>
                <w:sz w:val="18"/>
                <w:szCs w:val="18"/>
                <w:highlight w:val="lightGray"/>
              </w:rPr>
              <w:t>, RN – St. Francis</w:t>
            </w:r>
          </w:p>
          <w:p w:rsidR="006C641E" w:rsidRPr="00F32DC4" w:rsidRDefault="00F117DE" w:rsidP="00F74AE8">
            <w:pPr>
              <w:rPr>
                <w:rFonts w:ascii="Arial" w:hAnsi="Arial"/>
                <w:sz w:val="18"/>
                <w:szCs w:val="18"/>
              </w:rPr>
            </w:pPr>
            <w:r>
              <w:rPr>
                <w:rFonts w:ascii="Arial" w:hAnsi="Arial"/>
                <w:sz w:val="18"/>
                <w:szCs w:val="18"/>
              </w:rPr>
              <w:t xml:space="preserve">Guest:  </w:t>
            </w:r>
            <w:proofErr w:type="spellStart"/>
            <w:r>
              <w:rPr>
                <w:rFonts w:ascii="Arial" w:hAnsi="Arial"/>
                <w:sz w:val="18"/>
                <w:szCs w:val="18"/>
              </w:rPr>
              <w:t>Alka</w:t>
            </w:r>
            <w:proofErr w:type="spellEnd"/>
            <w:r>
              <w:rPr>
                <w:rFonts w:ascii="Arial" w:hAnsi="Arial"/>
                <w:sz w:val="18"/>
                <w:szCs w:val="18"/>
              </w:rPr>
              <w:t xml:space="preserve"> Patel</w:t>
            </w:r>
            <w:r w:rsidR="00135453">
              <w:rPr>
                <w:rFonts w:ascii="Arial" w:hAnsi="Arial"/>
                <w:sz w:val="18"/>
                <w:szCs w:val="18"/>
              </w:rPr>
              <w:t>, Respiratory Therapist</w:t>
            </w:r>
            <w:r w:rsidR="00F74AE8">
              <w:rPr>
                <w:rFonts w:ascii="Arial" w:hAnsi="Arial"/>
                <w:sz w:val="18"/>
                <w:szCs w:val="18"/>
              </w:rPr>
              <w:t xml:space="preserve">, </w:t>
            </w:r>
            <w:r w:rsidR="00C07FAE">
              <w:rPr>
                <w:rFonts w:ascii="Arial" w:hAnsi="Arial"/>
                <w:sz w:val="18"/>
                <w:szCs w:val="18"/>
              </w:rPr>
              <w:t xml:space="preserve">  Rochelle Salmore</w:t>
            </w:r>
            <w:r w:rsidR="006C641E">
              <w:rPr>
                <w:rFonts w:ascii="Arial" w:hAnsi="Arial"/>
                <w:sz w:val="18"/>
                <w:szCs w:val="18"/>
              </w:rPr>
              <w:t>, RN</w:t>
            </w:r>
            <w:r w:rsidR="00F74AE8">
              <w:rPr>
                <w:rFonts w:ascii="Arial" w:hAnsi="Arial"/>
                <w:sz w:val="18"/>
                <w:szCs w:val="18"/>
              </w:rPr>
              <w:t xml:space="preserve"> (EBP Council)</w:t>
            </w:r>
          </w:p>
        </w:tc>
      </w:tr>
      <w:tr w:rsidR="000B5746" w:rsidRPr="005B5624" w:rsidTr="00F74AE8">
        <w:trPr>
          <w:trHeight w:val="237"/>
        </w:trPr>
        <w:tc>
          <w:tcPr>
            <w:tcW w:w="417" w:type="pct"/>
            <w:tcBorders>
              <w:right w:val="nil"/>
            </w:tcBorders>
          </w:tcPr>
          <w:p w:rsidR="00585D74" w:rsidRPr="00097D73" w:rsidRDefault="00585D74" w:rsidP="001B5E8A">
            <w:pPr>
              <w:rPr>
                <w:rFonts w:ascii="Arial" w:hAnsi="Arial"/>
                <w:b/>
                <w:sz w:val="18"/>
                <w:szCs w:val="18"/>
              </w:rPr>
            </w:pPr>
            <w:r w:rsidRPr="00097D73">
              <w:rPr>
                <w:rFonts w:ascii="Arial" w:hAnsi="Arial"/>
                <w:b/>
                <w:sz w:val="18"/>
                <w:szCs w:val="18"/>
              </w:rPr>
              <w:t>Absent</w:t>
            </w:r>
          </w:p>
        </w:tc>
        <w:tc>
          <w:tcPr>
            <w:tcW w:w="350" w:type="pct"/>
            <w:gridSpan w:val="2"/>
            <w:tcBorders>
              <w:top w:val="single" w:sz="4" w:space="0" w:color="auto"/>
              <w:left w:val="nil"/>
              <w:bottom w:val="single" w:sz="4" w:space="0" w:color="auto"/>
              <w:right w:val="nil"/>
            </w:tcBorders>
          </w:tcPr>
          <w:p w:rsidR="00585D74" w:rsidRPr="001B569D" w:rsidRDefault="00585D74" w:rsidP="009776AE">
            <w:pPr>
              <w:pStyle w:val="EnvelopeReturn"/>
              <w:keepNext/>
              <w:keepLines/>
              <w:widowControl w:val="0"/>
              <w:overflowPunct/>
              <w:autoSpaceDE/>
              <w:autoSpaceDN/>
              <w:adjustRightInd/>
              <w:textAlignment w:val="auto"/>
              <w:rPr>
                <w:rFonts w:ascii="Arial" w:hAnsi="Arial"/>
                <w:sz w:val="18"/>
                <w:szCs w:val="18"/>
                <w:highlight w:val="lightGray"/>
              </w:rPr>
            </w:pPr>
          </w:p>
        </w:tc>
        <w:tc>
          <w:tcPr>
            <w:tcW w:w="4233" w:type="pct"/>
            <w:gridSpan w:val="5"/>
            <w:tcBorders>
              <w:left w:val="nil"/>
            </w:tcBorders>
          </w:tcPr>
          <w:p w:rsidR="00585D74" w:rsidRPr="009776AE" w:rsidRDefault="00585D74" w:rsidP="009776AE">
            <w:pPr>
              <w:pStyle w:val="EnvelopeReturn"/>
              <w:keepNext/>
              <w:keepLines/>
              <w:widowControl w:val="0"/>
              <w:overflowPunct/>
              <w:autoSpaceDE/>
              <w:autoSpaceDN/>
              <w:adjustRightInd/>
              <w:textAlignment w:val="auto"/>
              <w:rPr>
                <w:rFonts w:ascii="Arial" w:hAnsi="Arial"/>
                <w:sz w:val="18"/>
                <w:szCs w:val="18"/>
              </w:rPr>
            </w:pPr>
            <w:r w:rsidRPr="001B569D">
              <w:rPr>
                <w:rFonts w:ascii="Arial" w:hAnsi="Arial"/>
                <w:sz w:val="18"/>
                <w:szCs w:val="18"/>
                <w:highlight w:val="lightGray"/>
              </w:rPr>
              <w:t>Highlighted</w:t>
            </w:r>
            <w:r>
              <w:rPr>
                <w:rFonts w:ascii="Arial" w:hAnsi="Arial"/>
                <w:sz w:val="18"/>
                <w:szCs w:val="18"/>
              </w:rPr>
              <w:t xml:space="preserve"> </w:t>
            </w:r>
          </w:p>
        </w:tc>
      </w:tr>
      <w:tr w:rsidR="00F74AE8" w:rsidRPr="005B5624" w:rsidTr="00B20627">
        <w:trPr>
          <w:trHeight w:val="325"/>
        </w:trPr>
        <w:tc>
          <w:tcPr>
            <w:tcW w:w="417" w:type="pct"/>
            <w:shd w:val="clear" w:color="auto" w:fill="CCFFFF"/>
          </w:tcPr>
          <w:p w:rsidR="00585D74" w:rsidRPr="00097D73" w:rsidRDefault="00585D74" w:rsidP="00750DC5">
            <w:pPr>
              <w:rPr>
                <w:rFonts w:ascii="Arial" w:hAnsi="Arial"/>
                <w:b/>
                <w:sz w:val="18"/>
                <w:szCs w:val="18"/>
              </w:rPr>
            </w:pPr>
            <w:r w:rsidRPr="00097D73">
              <w:rPr>
                <w:rFonts w:ascii="Arial" w:hAnsi="Arial"/>
                <w:b/>
                <w:sz w:val="18"/>
                <w:szCs w:val="18"/>
              </w:rPr>
              <w:t>Agenda Items</w:t>
            </w:r>
          </w:p>
        </w:tc>
        <w:tc>
          <w:tcPr>
            <w:tcW w:w="1632" w:type="pct"/>
            <w:gridSpan w:val="3"/>
            <w:shd w:val="clear" w:color="auto" w:fill="CCFFFF"/>
          </w:tcPr>
          <w:p w:rsidR="00585D74" w:rsidRPr="00097D73" w:rsidRDefault="00585D74" w:rsidP="00D40EB1">
            <w:pPr>
              <w:pStyle w:val="Heading1"/>
              <w:rPr>
                <w:sz w:val="18"/>
                <w:szCs w:val="18"/>
              </w:rPr>
            </w:pPr>
            <w:r>
              <w:rPr>
                <w:sz w:val="18"/>
                <w:szCs w:val="18"/>
              </w:rPr>
              <w:t>Content</w:t>
            </w:r>
          </w:p>
        </w:tc>
        <w:tc>
          <w:tcPr>
            <w:tcW w:w="314" w:type="pct"/>
            <w:shd w:val="clear" w:color="auto" w:fill="CCFFFF"/>
          </w:tcPr>
          <w:p w:rsidR="00585D74" w:rsidRPr="00097D73" w:rsidRDefault="00F74AE8" w:rsidP="00D40EB1">
            <w:pPr>
              <w:pStyle w:val="Heading1"/>
              <w:rPr>
                <w:sz w:val="18"/>
                <w:szCs w:val="18"/>
              </w:rPr>
            </w:pPr>
            <w:r>
              <w:rPr>
                <w:sz w:val="18"/>
                <w:szCs w:val="18"/>
              </w:rPr>
              <w:t>Leader</w:t>
            </w:r>
          </w:p>
          <w:p w:rsidR="00585D74" w:rsidRPr="00097D73" w:rsidRDefault="00585D74" w:rsidP="00D40EB1">
            <w:pPr>
              <w:rPr>
                <w:sz w:val="18"/>
                <w:szCs w:val="18"/>
              </w:rPr>
            </w:pPr>
          </w:p>
        </w:tc>
        <w:tc>
          <w:tcPr>
            <w:tcW w:w="2355" w:type="pct"/>
            <w:gridSpan w:val="2"/>
            <w:shd w:val="clear" w:color="auto" w:fill="CCFFFF"/>
          </w:tcPr>
          <w:p w:rsidR="00585D74" w:rsidRPr="00097D73" w:rsidRDefault="00585D74" w:rsidP="00D40EB1">
            <w:pPr>
              <w:rPr>
                <w:rFonts w:ascii="Arial" w:hAnsi="Arial"/>
                <w:b/>
                <w:sz w:val="18"/>
                <w:szCs w:val="18"/>
              </w:rPr>
            </w:pPr>
            <w:r w:rsidRPr="00097D73">
              <w:rPr>
                <w:rFonts w:ascii="Arial" w:hAnsi="Arial"/>
                <w:b/>
                <w:sz w:val="18"/>
                <w:szCs w:val="18"/>
              </w:rPr>
              <w:t>Actions</w:t>
            </w:r>
          </w:p>
        </w:tc>
        <w:tc>
          <w:tcPr>
            <w:tcW w:w="282" w:type="pct"/>
            <w:shd w:val="clear" w:color="auto" w:fill="CCFFFF"/>
          </w:tcPr>
          <w:p w:rsidR="00585D74" w:rsidRPr="00097D73" w:rsidRDefault="00585D74" w:rsidP="00D40EB1">
            <w:pPr>
              <w:rPr>
                <w:rFonts w:ascii="Arial" w:hAnsi="Arial"/>
                <w:b/>
                <w:sz w:val="16"/>
                <w:szCs w:val="16"/>
              </w:rPr>
            </w:pPr>
            <w:r w:rsidRPr="00097D73">
              <w:rPr>
                <w:rFonts w:ascii="Arial" w:hAnsi="Arial"/>
                <w:b/>
                <w:sz w:val="16"/>
                <w:szCs w:val="16"/>
              </w:rPr>
              <w:t>follow-up</w:t>
            </w:r>
          </w:p>
        </w:tc>
      </w:tr>
      <w:tr w:rsidR="00F74AE8" w:rsidRPr="00BE7AE2" w:rsidTr="00B20627">
        <w:trPr>
          <w:trHeight w:val="282"/>
        </w:trPr>
        <w:tc>
          <w:tcPr>
            <w:tcW w:w="417" w:type="pct"/>
          </w:tcPr>
          <w:p w:rsidR="00585D74" w:rsidRPr="00BE7AE2" w:rsidRDefault="00F609B2" w:rsidP="00585D74">
            <w:pPr>
              <w:rPr>
                <w:rFonts w:ascii="Arial" w:hAnsi="Arial" w:cs="Arial"/>
                <w:sz w:val="20"/>
                <w:szCs w:val="20"/>
              </w:rPr>
            </w:pPr>
            <w:r>
              <w:rPr>
                <w:rFonts w:ascii="Arial" w:hAnsi="Arial" w:cs="Arial"/>
                <w:sz w:val="20"/>
                <w:szCs w:val="20"/>
              </w:rPr>
              <w:t xml:space="preserve">Evidence on </w:t>
            </w:r>
            <w:r w:rsidRPr="00B20627">
              <w:rPr>
                <w:rFonts w:ascii="Arial" w:hAnsi="Arial" w:cs="Arial"/>
                <w:b/>
                <w:sz w:val="20"/>
                <w:szCs w:val="20"/>
              </w:rPr>
              <w:t>Sedation Vacations and Delirium</w:t>
            </w:r>
          </w:p>
        </w:tc>
        <w:tc>
          <w:tcPr>
            <w:tcW w:w="1632" w:type="pct"/>
            <w:gridSpan w:val="3"/>
          </w:tcPr>
          <w:p w:rsidR="004F3697" w:rsidRDefault="007E4219" w:rsidP="00353C04">
            <w:pPr>
              <w:pStyle w:val="formal1"/>
              <w:overflowPunct/>
              <w:spacing w:before="0" w:after="0"/>
              <w:rPr>
                <w:rFonts w:ascii="Arial" w:hAnsi="Arial" w:cs="Arial"/>
                <w:sz w:val="20"/>
                <w:szCs w:val="20"/>
              </w:rPr>
            </w:pPr>
            <w:r>
              <w:rPr>
                <w:rFonts w:ascii="Arial" w:hAnsi="Arial" w:cs="Arial"/>
                <w:sz w:val="20"/>
                <w:szCs w:val="20"/>
              </w:rPr>
              <w:t xml:space="preserve">Discuss direction for sedation vacations and delirium.  Update on findings from ICU Meditech Committee.  </w:t>
            </w:r>
          </w:p>
        </w:tc>
        <w:tc>
          <w:tcPr>
            <w:tcW w:w="314" w:type="pct"/>
          </w:tcPr>
          <w:p w:rsidR="00585D74" w:rsidRPr="00BE7AE2" w:rsidRDefault="007E4219" w:rsidP="00353C04">
            <w:pPr>
              <w:pStyle w:val="formal1"/>
              <w:overflowPunct/>
              <w:spacing w:before="0" w:after="0"/>
              <w:rPr>
                <w:rFonts w:ascii="Arial" w:hAnsi="Arial" w:cs="Arial"/>
                <w:sz w:val="20"/>
                <w:szCs w:val="20"/>
              </w:rPr>
            </w:pPr>
            <w:r>
              <w:rPr>
                <w:rFonts w:ascii="Arial" w:hAnsi="Arial" w:cs="Arial"/>
                <w:sz w:val="20"/>
                <w:szCs w:val="20"/>
              </w:rPr>
              <w:t>Roni</w:t>
            </w:r>
          </w:p>
        </w:tc>
        <w:tc>
          <w:tcPr>
            <w:tcW w:w="2355" w:type="pct"/>
            <w:gridSpan w:val="2"/>
          </w:tcPr>
          <w:p w:rsidR="005F167B" w:rsidRPr="00BE7AE2" w:rsidRDefault="009F5E52" w:rsidP="00680768">
            <w:pPr>
              <w:pStyle w:val="formal1"/>
              <w:overflowPunct/>
              <w:spacing w:before="0" w:after="0"/>
              <w:rPr>
                <w:rFonts w:ascii="Arial" w:hAnsi="Arial" w:cs="Arial"/>
                <w:sz w:val="20"/>
                <w:szCs w:val="20"/>
              </w:rPr>
            </w:pPr>
            <w:r>
              <w:rPr>
                <w:rFonts w:ascii="Arial" w:hAnsi="Arial" w:cs="Arial"/>
                <w:sz w:val="20"/>
                <w:szCs w:val="20"/>
              </w:rPr>
              <w:t xml:space="preserve">Discussed where committee should focus.  New VAP bundles and sedation bundles will be coming out soon.  Both will provide direction on sedation/weaning should be handled.  Concern was that committee may be doing duplicate work and should wait until bundles come out </w:t>
            </w:r>
            <w:r w:rsidR="00680768">
              <w:rPr>
                <w:rFonts w:ascii="Arial" w:hAnsi="Arial" w:cs="Arial"/>
                <w:sz w:val="20"/>
                <w:szCs w:val="20"/>
              </w:rPr>
              <w:t>with a final draft</w:t>
            </w:r>
            <w:r>
              <w:rPr>
                <w:rFonts w:ascii="Arial" w:hAnsi="Arial" w:cs="Arial"/>
                <w:sz w:val="20"/>
                <w:szCs w:val="20"/>
              </w:rPr>
              <w:t>.  In meantime, can begin education process on delirium which moves into the sedation/weaning portion of the new bundles.</w:t>
            </w:r>
          </w:p>
        </w:tc>
        <w:tc>
          <w:tcPr>
            <w:tcW w:w="282" w:type="pct"/>
          </w:tcPr>
          <w:p w:rsidR="00362C17" w:rsidRPr="00BE7AE2" w:rsidRDefault="009F5E52" w:rsidP="00097D73">
            <w:pPr>
              <w:tabs>
                <w:tab w:val="left" w:pos="720"/>
              </w:tabs>
              <w:rPr>
                <w:rFonts w:ascii="Arial" w:hAnsi="Arial" w:cs="Arial"/>
                <w:sz w:val="20"/>
                <w:szCs w:val="20"/>
              </w:rPr>
            </w:pPr>
            <w:r>
              <w:rPr>
                <w:rFonts w:ascii="Arial" w:hAnsi="Arial" w:cs="Arial"/>
                <w:sz w:val="20"/>
                <w:szCs w:val="20"/>
              </w:rPr>
              <w:t>All</w:t>
            </w:r>
          </w:p>
        </w:tc>
      </w:tr>
      <w:tr w:rsidR="00F74AE8" w:rsidRPr="00BE7AE2" w:rsidTr="00B20627">
        <w:tc>
          <w:tcPr>
            <w:tcW w:w="417" w:type="pct"/>
          </w:tcPr>
          <w:p w:rsidR="0052408E" w:rsidRDefault="0052408E" w:rsidP="00585D74">
            <w:pPr>
              <w:rPr>
                <w:rFonts w:ascii="Arial" w:hAnsi="Arial" w:cs="Arial"/>
                <w:sz w:val="20"/>
                <w:szCs w:val="20"/>
              </w:rPr>
            </w:pPr>
            <w:r>
              <w:rPr>
                <w:rFonts w:ascii="Arial" w:hAnsi="Arial" w:cs="Arial"/>
                <w:sz w:val="20"/>
                <w:szCs w:val="20"/>
              </w:rPr>
              <w:t>Quantitative and Qualitative research forms</w:t>
            </w:r>
          </w:p>
        </w:tc>
        <w:tc>
          <w:tcPr>
            <w:tcW w:w="1632" w:type="pct"/>
            <w:gridSpan w:val="3"/>
          </w:tcPr>
          <w:p w:rsidR="00D9024E" w:rsidRPr="00B20627" w:rsidRDefault="00690AD4" w:rsidP="00BD2D70">
            <w:pPr>
              <w:rPr>
                <w:rFonts w:ascii="Arial" w:hAnsi="Arial"/>
                <w:sz w:val="20"/>
                <w:szCs w:val="20"/>
              </w:rPr>
            </w:pPr>
            <w:hyperlink r:id="rId7" w:history="1">
              <w:r w:rsidR="00D9024E" w:rsidRPr="00B20627">
                <w:rPr>
                  <w:rStyle w:val="Hyperlink"/>
                  <w:rFonts w:ascii="Arial" w:hAnsi="Arial"/>
                  <w:color w:val="auto"/>
                  <w:sz w:val="20"/>
                  <w:szCs w:val="20"/>
                </w:rPr>
                <w:t xml:space="preserve">S:\Penrose ICU Council\EBP Council\Forms\UCH </w:t>
              </w:r>
              <w:proofErr w:type="spellStart"/>
              <w:r w:rsidR="00D9024E" w:rsidRPr="00B20627">
                <w:rPr>
                  <w:rStyle w:val="Hyperlink"/>
                  <w:rFonts w:ascii="Arial" w:hAnsi="Arial"/>
                  <w:color w:val="auto"/>
                  <w:sz w:val="20"/>
                  <w:szCs w:val="20"/>
                </w:rPr>
                <w:t>Qualit</w:t>
              </w:r>
              <w:proofErr w:type="spellEnd"/>
              <w:r w:rsidR="00D9024E" w:rsidRPr="00B20627">
                <w:rPr>
                  <w:rStyle w:val="Hyperlink"/>
                  <w:rFonts w:ascii="Arial" w:hAnsi="Arial"/>
                  <w:color w:val="auto"/>
                  <w:sz w:val="20"/>
                  <w:szCs w:val="20"/>
                </w:rPr>
                <w:t xml:space="preserve"> Study Review.doc</w:t>
              </w:r>
            </w:hyperlink>
          </w:p>
          <w:p w:rsidR="00D9024E" w:rsidRPr="00B20627" w:rsidRDefault="00690AD4" w:rsidP="00D9024E">
            <w:pPr>
              <w:rPr>
                <w:rFonts w:ascii="Arial" w:hAnsi="Arial"/>
                <w:sz w:val="20"/>
                <w:szCs w:val="20"/>
              </w:rPr>
            </w:pPr>
            <w:hyperlink r:id="rId8" w:history="1">
              <w:r w:rsidR="00D9024E" w:rsidRPr="00B20627">
                <w:rPr>
                  <w:rStyle w:val="Hyperlink"/>
                  <w:rFonts w:ascii="Arial" w:hAnsi="Arial"/>
                  <w:color w:val="auto"/>
                  <w:sz w:val="20"/>
                  <w:szCs w:val="20"/>
                </w:rPr>
                <w:t>S:\Penrose ICU Council\EBP Council\Forms\UCH Quant Study Review.doc</w:t>
              </w:r>
            </w:hyperlink>
          </w:p>
          <w:p w:rsidR="00363BAC" w:rsidRPr="00B20627" w:rsidRDefault="00690AD4" w:rsidP="00D9024E">
            <w:pPr>
              <w:rPr>
                <w:rFonts w:ascii="Arial" w:hAnsi="Arial"/>
                <w:sz w:val="20"/>
                <w:szCs w:val="20"/>
              </w:rPr>
            </w:pPr>
            <w:hyperlink r:id="rId9" w:history="1">
              <w:r w:rsidR="00363BAC" w:rsidRPr="00B20627">
                <w:rPr>
                  <w:rStyle w:val="Hyperlink"/>
                  <w:rFonts w:ascii="Arial" w:hAnsi="Arial"/>
                  <w:color w:val="auto"/>
                  <w:sz w:val="20"/>
                  <w:szCs w:val="20"/>
                </w:rPr>
                <w:t>S:\Penrose ICU Council\EBP Council\Forms\Levels_of_Evidence.doc</w:t>
              </w:r>
            </w:hyperlink>
          </w:p>
          <w:p w:rsidR="00D9024E" w:rsidRPr="00B20627" w:rsidRDefault="00690AD4" w:rsidP="00BD2D70">
            <w:pPr>
              <w:rPr>
                <w:rFonts w:ascii="Arial" w:hAnsi="Arial"/>
                <w:sz w:val="20"/>
                <w:szCs w:val="20"/>
              </w:rPr>
            </w:pPr>
            <w:hyperlink r:id="rId10" w:history="1">
              <w:r w:rsidR="00363BAC" w:rsidRPr="00B20627">
                <w:rPr>
                  <w:rStyle w:val="Hyperlink"/>
                  <w:rFonts w:ascii="Arial" w:hAnsi="Arial"/>
                  <w:color w:val="auto"/>
                  <w:sz w:val="20"/>
                  <w:szCs w:val="20"/>
                </w:rPr>
                <w:t>S:\Penrose ICU Council\EBP Council\Forms\Critique_Form.doc</w:t>
              </w:r>
            </w:hyperlink>
          </w:p>
        </w:tc>
        <w:tc>
          <w:tcPr>
            <w:tcW w:w="314" w:type="pct"/>
          </w:tcPr>
          <w:p w:rsidR="0052408E" w:rsidRDefault="0052408E" w:rsidP="00BD2D70">
            <w:pPr>
              <w:rPr>
                <w:rFonts w:ascii="Arial" w:hAnsi="Arial"/>
                <w:sz w:val="20"/>
                <w:szCs w:val="20"/>
              </w:rPr>
            </w:pPr>
            <w:r>
              <w:rPr>
                <w:rFonts w:ascii="Arial" w:hAnsi="Arial"/>
                <w:sz w:val="20"/>
                <w:szCs w:val="20"/>
              </w:rPr>
              <w:t>Roni</w:t>
            </w:r>
          </w:p>
        </w:tc>
        <w:tc>
          <w:tcPr>
            <w:tcW w:w="2355" w:type="pct"/>
            <w:gridSpan w:val="2"/>
          </w:tcPr>
          <w:p w:rsidR="00F74AE8" w:rsidRDefault="00AE6A54" w:rsidP="00AE6A54">
            <w:pPr>
              <w:rPr>
                <w:rFonts w:ascii="Arial" w:hAnsi="Arial"/>
                <w:sz w:val="20"/>
                <w:szCs w:val="20"/>
              </w:rPr>
            </w:pPr>
            <w:r>
              <w:rPr>
                <w:rFonts w:ascii="Arial" w:hAnsi="Arial"/>
                <w:sz w:val="20"/>
                <w:szCs w:val="20"/>
              </w:rPr>
              <w:t>Kate Peterson provided copies of Qualitative and Quantitative research review forms from the University of Colorado Hospital.  The forms take you step-by-step through a research document and allow you to dissect</w:t>
            </w:r>
            <w:r w:rsidR="00363BAC">
              <w:rPr>
                <w:rFonts w:ascii="Arial" w:hAnsi="Arial"/>
                <w:sz w:val="20"/>
                <w:szCs w:val="20"/>
              </w:rPr>
              <w:t xml:space="preserve"> your article.  </w:t>
            </w:r>
          </w:p>
          <w:p w:rsidR="00363BAC" w:rsidRPr="00BE7AE2" w:rsidRDefault="005B1A43" w:rsidP="00AE6A54">
            <w:pPr>
              <w:rPr>
                <w:rFonts w:ascii="Arial" w:hAnsi="Arial"/>
                <w:sz w:val="20"/>
                <w:szCs w:val="20"/>
              </w:rPr>
            </w:pPr>
            <w:r>
              <w:rPr>
                <w:rFonts w:ascii="Arial" w:hAnsi="Arial"/>
                <w:sz w:val="20"/>
                <w:szCs w:val="20"/>
              </w:rPr>
              <w:t xml:space="preserve">A copy of our levels of evidence </w:t>
            </w:r>
            <w:proofErr w:type="spellStart"/>
            <w:r>
              <w:rPr>
                <w:rFonts w:ascii="Arial" w:hAnsi="Arial"/>
                <w:sz w:val="20"/>
                <w:szCs w:val="20"/>
              </w:rPr>
              <w:t>flowsheet</w:t>
            </w:r>
            <w:proofErr w:type="spellEnd"/>
            <w:r>
              <w:rPr>
                <w:rFonts w:ascii="Arial" w:hAnsi="Arial"/>
                <w:sz w:val="20"/>
                <w:szCs w:val="20"/>
              </w:rPr>
              <w:t xml:space="preserve"> was provided and a critique from – both can be found on the HWEBP site or through the attached hyperlink.  </w:t>
            </w:r>
          </w:p>
        </w:tc>
        <w:tc>
          <w:tcPr>
            <w:tcW w:w="282" w:type="pct"/>
          </w:tcPr>
          <w:p w:rsidR="0052408E" w:rsidRPr="00BE7AE2" w:rsidRDefault="009534E4" w:rsidP="006C6C13">
            <w:pPr>
              <w:tabs>
                <w:tab w:val="left" w:pos="720"/>
              </w:tabs>
              <w:rPr>
                <w:rFonts w:ascii="Arial" w:hAnsi="Arial"/>
                <w:sz w:val="20"/>
                <w:szCs w:val="20"/>
              </w:rPr>
            </w:pPr>
            <w:r>
              <w:rPr>
                <w:rFonts w:ascii="Arial" w:hAnsi="Arial"/>
                <w:sz w:val="20"/>
                <w:szCs w:val="20"/>
              </w:rPr>
              <w:t>All will review forms.</w:t>
            </w:r>
          </w:p>
        </w:tc>
      </w:tr>
      <w:tr w:rsidR="00F74AE8" w:rsidRPr="00BE7AE2" w:rsidTr="00F74AE8">
        <w:tc>
          <w:tcPr>
            <w:tcW w:w="5000" w:type="pct"/>
            <w:gridSpan w:val="8"/>
          </w:tcPr>
          <w:p w:rsidR="00F74AE8" w:rsidRDefault="00F74AE8" w:rsidP="005F000A">
            <w:pPr>
              <w:rPr>
                <w:rFonts w:ascii="Arial" w:hAnsi="Arial"/>
                <w:sz w:val="20"/>
                <w:szCs w:val="20"/>
              </w:rPr>
            </w:pPr>
            <w:r>
              <w:rPr>
                <w:rFonts w:ascii="Arial" w:hAnsi="Arial"/>
                <w:sz w:val="20"/>
                <w:szCs w:val="20"/>
              </w:rPr>
              <w:t xml:space="preserve">Begin reviewing articles with input from Rochelle and </w:t>
            </w:r>
            <w:proofErr w:type="spellStart"/>
            <w:r>
              <w:rPr>
                <w:rFonts w:ascii="Arial" w:hAnsi="Arial"/>
                <w:sz w:val="20"/>
                <w:szCs w:val="20"/>
              </w:rPr>
              <w:t>Alka</w:t>
            </w:r>
            <w:proofErr w:type="spellEnd"/>
            <w:r>
              <w:rPr>
                <w:rFonts w:ascii="Arial" w:hAnsi="Arial"/>
                <w:sz w:val="20"/>
                <w:szCs w:val="20"/>
              </w:rPr>
              <w:t xml:space="preserve"> Patel</w:t>
            </w:r>
            <w:r w:rsidR="00B20627">
              <w:rPr>
                <w:rFonts w:ascii="Arial" w:hAnsi="Arial"/>
                <w:sz w:val="20"/>
                <w:szCs w:val="20"/>
              </w:rPr>
              <w:t xml:space="preserve">. </w:t>
            </w:r>
            <w:r>
              <w:rPr>
                <w:rFonts w:ascii="Arial" w:hAnsi="Arial"/>
                <w:sz w:val="20"/>
                <w:szCs w:val="20"/>
              </w:rPr>
              <w:t xml:space="preserve">Rochelle provided guidance on the levels of evidence.  Levels 1 through 4 </w:t>
            </w:r>
            <w:proofErr w:type="gramStart"/>
            <w:r>
              <w:rPr>
                <w:rFonts w:ascii="Arial" w:hAnsi="Arial"/>
                <w:sz w:val="20"/>
                <w:szCs w:val="20"/>
              </w:rPr>
              <w:t>were</w:t>
            </w:r>
            <w:proofErr w:type="gramEnd"/>
            <w:r>
              <w:rPr>
                <w:rFonts w:ascii="Arial" w:hAnsi="Arial"/>
                <w:sz w:val="20"/>
                <w:szCs w:val="20"/>
              </w:rPr>
              <w:t xml:space="preserve"> discussed – the more types of research within an article, the better the article.  Level 1 is required.  Descriptions of the levels are on each of the Qualitative and Quantitative forms and the levels of evidence flow sheet.  There are 5 phases:  assess, link, synthesize, design, implement and evaluate, and then integrate and maintain.</w:t>
            </w:r>
          </w:p>
          <w:p w:rsidR="00F74AE8" w:rsidRDefault="00690AD4" w:rsidP="005F000A">
            <w:pPr>
              <w:rPr>
                <w:rFonts w:ascii="Arial" w:hAnsi="Arial"/>
                <w:sz w:val="20"/>
                <w:szCs w:val="20"/>
              </w:rPr>
            </w:pPr>
            <w:r>
              <w:rPr>
                <w:rFonts w:ascii="Arial" w:hAnsi="Arial"/>
                <w:noProof/>
                <w:sz w:val="20"/>
                <w:szCs w:val="20"/>
              </w:rPr>
              <w:pict>
                <v:roundrect id="_x0000_s1026" style="position:absolute;margin-left:-7.7pt;margin-top:67.4pt;width:716.8pt;height:55.8pt;z-index:251658240" arcsize="10923f" filled="f"/>
              </w:pict>
            </w:r>
            <w:r w:rsidR="00F74AE8">
              <w:rPr>
                <w:rFonts w:ascii="Arial" w:hAnsi="Arial"/>
                <w:sz w:val="20"/>
                <w:szCs w:val="20"/>
              </w:rPr>
              <w:t xml:space="preserve">Our committee is currently in the synthesize phase.  We have assessed a need for change, linked the problem to an intervention and outcomes and are now seeking out the best evidence.  Once we have gathered our evidence, we will design the practice change and begin the implementation process.  Rochelle reassured our committee that the project we are currently looking at could take a year to integrate.  She suggested that we have one project at a time and not divide the committee between projects.   The committee discussed that sedation vacations/weaning and delirium are each their own separate problem and issue.  Due to the new bundles that will be coming out, our committee will be focusing on delirium.  Changes in our delirium practice were introduced last year and it was agreed that our unit is ready to move into additional training and understanding.  </w:t>
            </w:r>
          </w:p>
          <w:p w:rsidR="00F74AE8" w:rsidRPr="00BE7AE2" w:rsidRDefault="00F74AE8" w:rsidP="00B20627">
            <w:pPr>
              <w:rPr>
                <w:rFonts w:ascii="Arial" w:hAnsi="Arial"/>
                <w:sz w:val="20"/>
                <w:szCs w:val="20"/>
              </w:rPr>
            </w:pPr>
            <w:r>
              <w:rPr>
                <w:rFonts w:ascii="Arial" w:hAnsi="Arial"/>
                <w:sz w:val="20"/>
                <w:szCs w:val="20"/>
              </w:rPr>
              <w:t xml:space="preserve">Rochelle suggested we utilize the Centura medical librarian, Richard Maxwell.  Literature search requests can be sent to him and he will provide abstracts.  You then select what articles you want and he sends them to you.  Richard is an RN and does excellent literature searches.  Turnaround time varies from 1 week to 2weeks.  </w:t>
            </w:r>
            <w:r w:rsidRPr="00B20627">
              <w:rPr>
                <w:rFonts w:ascii="Arial" w:hAnsi="Arial"/>
                <w:b/>
                <w:sz w:val="20"/>
                <w:szCs w:val="20"/>
              </w:rPr>
              <w:t xml:space="preserve">It was agreed that we would submit a research request to Richard on delirium articles.  Articles will address the vented and unvented patient in a critical care environment.  </w:t>
            </w:r>
            <w:r>
              <w:rPr>
                <w:rFonts w:ascii="Arial" w:hAnsi="Arial"/>
                <w:sz w:val="20"/>
                <w:szCs w:val="20"/>
              </w:rPr>
              <w:t xml:space="preserve">Our committee will be focusing on research that addresses delirium in the critical care environment for vented and unvented patients.  Research can include all types of medications that affect delirium, assessment tools, as well as mortality rates and patient outcomes. The committee agreed </w:t>
            </w:r>
            <w:r w:rsidRPr="00F74AE8">
              <w:rPr>
                <w:rFonts w:ascii="Arial" w:hAnsi="Arial"/>
                <w:sz w:val="20"/>
                <w:szCs w:val="20"/>
              </w:rPr>
              <w:t>that educating our staff on delirium, why it is important and how to properly assess it will pave the way for the new VAP bundles.  We can then move on to sedation/weaning.  Once articles are received from Richard, we will post them on the share drive.  Each person on the committee will be asked to select an article to evaluate for our June 8</w:t>
            </w:r>
            <w:r w:rsidRPr="00F74AE8">
              <w:rPr>
                <w:rFonts w:ascii="Arial" w:hAnsi="Arial"/>
                <w:sz w:val="20"/>
                <w:szCs w:val="20"/>
                <w:vertAlign w:val="superscript"/>
              </w:rPr>
              <w:t>th</w:t>
            </w:r>
            <w:r w:rsidRPr="00F74AE8">
              <w:rPr>
                <w:rFonts w:ascii="Arial" w:hAnsi="Arial"/>
                <w:sz w:val="20"/>
                <w:szCs w:val="20"/>
              </w:rPr>
              <w:t xml:space="preserve"> meeting.  The evaluation tools provide can be used to decide if the selected article will be useful and relevant for our needs.  Please paraphrase your article for presentation at our next meeting.</w:t>
            </w:r>
          </w:p>
        </w:tc>
      </w:tr>
    </w:tbl>
    <w:p w:rsidR="00220428" w:rsidRPr="00BE7AE2" w:rsidRDefault="00220428" w:rsidP="00220428">
      <w:pPr>
        <w:overflowPunct w:val="0"/>
        <w:rPr>
          <w:rFonts w:ascii="Arial" w:hAnsi="Arial" w:cs="Arial"/>
          <w:b/>
          <w:color w:val="0000FF"/>
          <w:sz w:val="20"/>
          <w:szCs w:val="20"/>
        </w:rPr>
      </w:pPr>
    </w:p>
    <w:sectPr w:rsidR="00220428" w:rsidRPr="00BE7AE2" w:rsidSect="00957448">
      <w:pgSz w:w="15840" w:h="12240" w:orient="landscape" w:code="1"/>
      <w:pgMar w:top="576" w:right="720" w:bottom="57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54" w:rsidRDefault="00AE6A54">
      <w:r>
        <w:separator/>
      </w:r>
    </w:p>
  </w:endnote>
  <w:endnote w:type="continuationSeparator" w:id="0">
    <w:p w:rsidR="00AE6A54" w:rsidRDefault="00AE6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ootlight MT Light">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54" w:rsidRDefault="00AE6A54">
      <w:r>
        <w:separator/>
      </w:r>
    </w:p>
  </w:footnote>
  <w:footnote w:type="continuationSeparator" w:id="0">
    <w:p w:rsidR="00AE6A54" w:rsidRDefault="00AE6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0A0E"/>
    <w:multiLevelType w:val="hybridMultilevel"/>
    <w:tmpl w:val="C46CFC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00E5C"/>
    <w:multiLevelType w:val="hybridMultilevel"/>
    <w:tmpl w:val="29284D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E2D01"/>
    <w:multiLevelType w:val="hybridMultilevel"/>
    <w:tmpl w:val="43C4411C"/>
    <w:lvl w:ilvl="0" w:tplc="D9CACD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C107C9"/>
    <w:rsid w:val="000008E2"/>
    <w:rsid w:val="000048B4"/>
    <w:rsid w:val="000051B8"/>
    <w:rsid w:val="00005B75"/>
    <w:rsid w:val="00005FEE"/>
    <w:rsid w:val="00007235"/>
    <w:rsid w:val="00007319"/>
    <w:rsid w:val="00013D69"/>
    <w:rsid w:val="00014675"/>
    <w:rsid w:val="00014B79"/>
    <w:rsid w:val="00015550"/>
    <w:rsid w:val="0001642B"/>
    <w:rsid w:val="000174B4"/>
    <w:rsid w:val="00017BBB"/>
    <w:rsid w:val="00020371"/>
    <w:rsid w:val="0002559E"/>
    <w:rsid w:val="000269E6"/>
    <w:rsid w:val="00027F73"/>
    <w:rsid w:val="0003035F"/>
    <w:rsid w:val="000303AE"/>
    <w:rsid w:val="00030D85"/>
    <w:rsid w:val="000315E3"/>
    <w:rsid w:val="000352D7"/>
    <w:rsid w:val="00040341"/>
    <w:rsid w:val="00043A6C"/>
    <w:rsid w:val="0004440E"/>
    <w:rsid w:val="00044508"/>
    <w:rsid w:val="00045F5D"/>
    <w:rsid w:val="00047E78"/>
    <w:rsid w:val="0005226F"/>
    <w:rsid w:val="0005404E"/>
    <w:rsid w:val="000558CE"/>
    <w:rsid w:val="000558E0"/>
    <w:rsid w:val="00056AD1"/>
    <w:rsid w:val="000574B0"/>
    <w:rsid w:val="000579A2"/>
    <w:rsid w:val="00061402"/>
    <w:rsid w:val="00061FF0"/>
    <w:rsid w:val="00062CD4"/>
    <w:rsid w:val="0006320C"/>
    <w:rsid w:val="00063EDB"/>
    <w:rsid w:val="0006516A"/>
    <w:rsid w:val="000651BC"/>
    <w:rsid w:val="00067E2E"/>
    <w:rsid w:val="00071689"/>
    <w:rsid w:val="00071F0B"/>
    <w:rsid w:val="00073F30"/>
    <w:rsid w:val="000747BA"/>
    <w:rsid w:val="00077AA2"/>
    <w:rsid w:val="00080977"/>
    <w:rsid w:val="00081EBD"/>
    <w:rsid w:val="00084979"/>
    <w:rsid w:val="0008630E"/>
    <w:rsid w:val="0008647B"/>
    <w:rsid w:val="00086B37"/>
    <w:rsid w:val="0009329E"/>
    <w:rsid w:val="00093D52"/>
    <w:rsid w:val="000959BA"/>
    <w:rsid w:val="00095D5F"/>
    <w:rsid w:val="00097342"/>
    <w:rsid w:val="00097D73"/>
    <w:rsid w:val="00097F06"/>
    <w:rsid w:val="000A006F"/>
    <w:rsid w:val="000A124A"/>
    <w:rsid w:val="000A1E72"/>
    <w:rsid w:val="000A413F"/>
    <w:rsid w:val="000A4B45"/>
    <w:rsid w:val="000A71B1"/>
    <w:rsid w:val="000A736B"/>
    <w:rsid w:val="000B03D0"/>
    <w:rsid w:val="000B0464"/>
    <w:rsid w:val="000B1857"/>
    <w:rsid w:val="000B1EF4"/>
    <w:rsid w:val="000B2951"/>
    <w:rsid w:val="000B417D"/>
    <w:rsid w:val="000B5746"/>
    <w:rsid w:val="000B782D"/>
    <w:rsid w:val="000C0BF3"/>
    <w:rsid w:val="000C1FDF"/>
    <w:rsid w:val="000C387B"/>
    <w:rsid w:val="000C3ACE"/>
    <w:rsid w:val="000C40EF"/>
    <w:rsid w:val="000D0652"/>
    <w:rsid w:val="000D06C4"/>
    <w:rsid w:val="000E4D5C"/>
    <w:rsid w:val="000E58C6"/>
    <w:rsid w:val="000E6EDD"/>
    <w:rsid w:val="000E7506"/>
    <w:rsid w:val="000F00AD"/>
    <w:rsid w:val="000F0775"/>
    <w:rsid w:val="000F2F4A"/>
    <w:rsid w:val="000F3CAE"/>
    <w:rsid w:val="000F6450"/>
    <w:rsid w:val="000F68F6"/>
    <w:rsid w:val="00102094"/>
    <w:rsid w:val="00104E4A"/>
    <w:rsid w:val="00105009"/>
    <w:rsid w:val="00105528"/>
    <w:rsid w:val="001154B0"/>
    <w:rsid w:val="001168A3"/>
    <w:rsid w:val="00122597"/>
    <w:rsid w:val="00123EF2"/>
    <w:rsid w:val="001242F7"/>
    <w:rsid w:val="00125010"/>
    <w:rsid w:val="001322AE"/>
    <w:rsid w:val="00133819"/>
    <w:rsid w:val="0013523D"/>
    <w:rsid w:val="00135453"/>
    <w:rsid w:val="001402CF"/>
    <w:rsid w:val="001406EF"/>
    <w:rsid w:val="001419A9"/>
    <w:rsid w:val="0014286D"/>
    <w:rsid w:val="0014738C"/>
    <w:rsid w:val="00147CD5"/>
    <w:rsid w:val="001508DC"/>
    <w:rsid w:val="00152B3B"/>
    <w:rsid w:val="001547B7"/>
    <w:rsid w:val="0015594A"/>
    <w:rsid w:val="001601CC"/>
    <w:rsid w:val="00160423"/>
    <w:rsid w:val="00160C45"/>
    <w:rsid w:val="0016263B"/>
    <w:rsid w:val="001669B0"/>
    <w:rsid w:val="001669D3"/>
    <w:rsid w:val="00166A6F"/>
    <w:rsid w:val="00167D39"/>
    <w:rsid w:val="00167ED8"/>
    <w:rsid w:val="0017033D"/>
    <w:rsid w:val="00170883"/>
    <w:rsid w:val="00171054"/>
    <w:rsid w:val="00171674"/>
    <w:rsid w:val="00172FEF"/>
    <w:rsid w:val="0017481D"/>
    <w:rsid w:val="00174EF7"/>
    <w:rsid w:val="00174FEA"/>
    <w:rsid w:val="00176510"/>
    <w:rsid w:val="00176A72"/>
    <w:rsid w:val="00182E81"/>
    <w:rsid w:val="00183929"/>
    <w:rsid w:val="0018405C"/>
    <w:rsid w:val="001847B6"/>
    <w:rsid w:val="00186A9F"/>
    <w:rsid w:val="00187FBE"/>
    <w:rsid w:val="001936A2"/>
    <w:rsid w:val="001960C6"/>
    <w:rsid w:val="001A121B"/>
    <w:rsid w:val="001A127E"/>
    <w:rsid w:val="001A291B"/>
    <w:rsid w:val="001A5AED"/>
    <w:rsid w:val="001A6C51"/>
    <w:rsid w:val="001B0D3A"/>
    <w:rsid w:val="001B2680"/>
    <w:rsid w:val="001B569D"/>
    <w:rsid w:val="001B5E8A"/>
    <w:rsid w:val="001B74D1"/>
    <w:rsid w:val="001B757E"/>
    <w:rsid w:val="001C266F"/>
    <w:rsid w:val="001C7CFF"/>
    <w:rsid w:val="001D0DE7"/>
    <w:rsid w:val="001D0FD3"/>
    <w:rsid w:val="001D1982"/>
    <w:rsid w:val="001D316D"/>
    <w:rsid w:val="001D3A03"/>
    <w:rsid w:val="001D51ED"/>
    <w:rsid w:val="001D56E4"/>
    <w:rsid w:val="001D6131"/>
    <w:rsid w:val="001D6B18"/>
    <w:rsid w:val="001E29ED"/>
    <w:rsid w:val="001E3A2E"/>
    <w:rsid w:val="001E3E1A"/>
    <w:rsid w:val="001E5CA1"/>
    <w:rsid w:val="001E6DCD"/>
    <w:rsid w:val="001E7141"/>
    <w:rsid w:val="001F4A72"/>
    <w:rsid w:val="001F4BDD"/>
    <w:rsid w:val="002034BA"/>
    <w:rsid w:val="00203CC3"/>
    <w:rsid w:val="00204311"/>
    <w:rsid w:val="00205511"/>
    <w:rsid w:val="0020555B"/>
    <w:rsid w:val="00206A5E"/>
    <w:rsid w:val="00206E8F"/>
    <w:rsid w:val="002103C3"/>
    <w:rsid w:val="00211D00"/>
    <w:rsid w:val="002121DB"/>
    <w:rsid w:val="00215BB2"/>
    <w:rsid w:val="00216782"/>
    <w:rsid w:val="002171D8"/>
    <w:rsid w:val="00220428"/>
    <w:rsid w:val="00220E3D"/>
    <w:rsid w:val="002227AB"/>
    <w:rsid w:val="0022345C"/>
    <w:rsid w:val="00223684"/>
    <w:rsid w:val="00225DE9"/>
    <w:rsid w:val="002261F4"/>
    <w:rsid w:val="00226532"/>
    <w:rsid w:val="00230511"/>
    <w:rsid w:val="00232D47"/>
    <w:rsid w:val="002352C1"/>
    <w:rsid w:val="00236DFB"/>
    <w:rsid w:val="00237520"/>
    <w:rsid w:val="00240415"/>
    <w:rsid w:val="002408D6"/>
    <w:rsid w:val="002414F8"/>
    <w:rsid w:val="00244BDB"/>
    <w:rsid w:val="00246821"/>
    <w:rsid w:val="00247A5F"/>
    <w:rsid w:val="0025172F"/>
    <w:rsid w:val="002601A0"/>
    <w:rsid w:val="002632BB"/>
    <w:rsid w:val="00263CAB"/>
    <w:rsid w:val="00264593"/>
    <w:rsid w:val="00264D28"/>
    <w:rsid w:val="002720B1"/>
    <w:rsid w:val="00273131"/>
    <w:rsid w:val="00275A39"/>
    <w:rsid w:val="002774A4"/>
    <w:rsid w:val="00277D3F"/>
    <w:rsid w:val="00280331"/>
    <w:rsid w:val="002812EA"/>
    <w:rsid w:val="00282E66"/>
    <w:rsid w:val="00284830"/>
    <w:rsid w:val="002863DE"/>
    <w:rsid w:val="00286B63"/>
    <w:rsid w:val="00286CDE"/>
    <w:rsid w:val="00287144"/>
    <w:rsid w:val="0029119D"/>
    <w:rsid w:val="00292180"/>
    <w:rsid w:val="00292371"/>
    <w:rsid w:val="00294148"/>
    <w:rsid w:val="00295A51"/>
    <w:rsid w:val="0029746A"/>
    <w:rsid w:val="002A21E1"/>
    <w:rsid w:val="002A3FD4"/>
    <w:rsid w:val="002A4167"/>
    <w:rsid w:val="002A58A8"/>
    <w:rsid w:val="002A72A9"/>
    <w:rsid w:val="002A7795"/>
    <w:rsid w:val="002B04B9"/>
    <w:rsid w:val="002B4AFD"/>
    <w:rsid w:val="002B5F67"/>
    <w:rsid w:val="002B656E"/>
    <w:rsid w:val="002B764B"/>
    <w:rsid w:val="002C2408"/>
    <w:rsid w:val="002C4D9F"/>
    <w:rsid w:val="002D0124"/>
    <w:rsid w:val="002D0B1E"/>
    <w:rsid w:val="002D3772"/>
    <w:rsid w:val="002D51DF"/>
    <w:rsid w:val="002D6A93"/>
    <w:rsid w:val="002D7C6F"/>
    <w:rsid w:val="002D7E8F"/>
    <w:rsid w:val="002E015A"/>
    <w:rsid w:val="002E0EED"/>
    <w:rsid w:val="002E14ED"/>
    <w:rsid w:val="002E2BAF"/>
    <w:rsid w:val="002E3ECA"/>
    <w:rsid w:val="002E4F45"/>
    <w:rsid w:val="002F083F"/>
    <w:rsid w:val="002F0C81"/>
    <w:rsid w:val="002F3391"/>
    <w:rsid w:val="002F42DB"/>
    <w:rsid w:val="002F77A2"/>
    <w:rsid w:val="00300F78"/>
    <w:rsid w:val="003056C6"/>
    <w:rsid w:val="00307386"/>
    <w:rsid w:val="0031061C"/>
    <w:rsid w:val="00312498"/>
    <w:rsid w:val="00312513"/>
    <w:rsid w:val="00312ABD"/>
    <w:rsid w:val="0031594D"/>
    <w:rsid w:val="00315A5B"/>
    <w:rsid w:val="00316652"/>
    <w:rsid w:val="00320263"/>
    <w:rsid w:val="0032093B"/>
    <w:rsid w:val="00320ED7"/>
    <w:rsid w:val="0032163F"/>
    <w:rsid w:val="00321C3D"/>
    <w:rsid w:val="003220C4"/>
    <w:rsid w:val="0032245D"/>
    <w:rsid w:val="0032369E"/>
    <w:rsid w:val="00323857"/>
    <w:rsid w:val="00325B19"/>
    <w:rsid w:val="00325F28"/>
    <w:rsid w:val="003265C7"/>
    <w:rsid w:val="003273C4"/>
    <w:rsid w:val="00327834"/>
    <w:rsid w:val="003307D6"/>
    <w:rsid w:val="00331FCB"/>
    <w:rsid w:val="003325DA"/>
    <w:rsid w:val="003325DD"/>
    <w:rsid w:val="00334708"/>
    <w:rsid w:val="00335F8A"/>
    <w:rsid w:val="00337169"/>
    <w:rsid w:val="00337A83"/>
    <w:rsid w:val="00337F83"/>
    <w:rsid w:val="003402FF"/>
    <w:rsid w:val="003432EB"/>
    <w:rsid w:val="00343AC4"/>
    <w:rsid w:val="00343D2A"/>
    <w:rsid w:val="00344D53"/>
    <w:rsid w:val="00345438"/>
    <w:rsid w:val="00346045"/>
    <w:rsid w:val="003476DC"/>
    <w:rsid w:val="0035157F"/>
    <w:rsid w:val="00352044"/>
    <w:rsid w:val="00353C04"/>
    <w:rsid w:val="003563A7"/>
    <w:rsid w:val="00362C17"/>
    <w:rsid w:val="003634F1"/>
    <w:rsid w:val="00363BAC"/>
    <w:rsid w:val="0036541E"/>
    <w:rsid w:val="00367C49"/>
    <w:rsid w:val="00371DE0"/>
    <w:rsid w:val="00371E47"/>
    <w:rsid w:val="003760FA"/>
    <w:rsid w:val="00376E02"/>
    <w:rsid w:val="003773DD"/>
    <w:rsid w:val="003806D2"/>
    <w:rsid w:val="003819B6"/>
    <w:rsid w:val="00382E06"/>
    <w:rsid w:val="0038414C"/>
    <w:rsid w:val="00384C02"/>
    <w:rsid w:val="003906B9"/>
    <w:rsid w:val="003911C6"/>
    <w:rsid w:val="00391480"/>
    <w:rsid w:val="00391525"/>
    <w:rsid w:val="0039225F"/>
    <w:rsid w:val="00393247"/>
    <w:rsid w:val="00393A5E"/>
    <w:rsid w:val="0039548A"/>
    <w:rsid w:val="00395666"/>
    <w:rsid w:val="0039664A"/>
    <w:rsid w:val="003976C9"/>
    <w:rsid w:val="003A45F2"/>
    <w:rsid w:val="003A7229"/>
    <w:rsid w:val="003A76DC"/>
    <w:rsid w:val="003A7BB0"/>
    <w:rsid w:val="003B3EC3"/>
    <w:rsid w:val="003B4010"/>
    <w:rsid w:val="003C292F"/>
    <w:rsid w:val="003C34DF"/>
    <w:rsid w:val="003C5369"/>
    <w:rsid w:val="003C70A7"/>
    <w:rsid w:val="003C7E95"/>
    <w:rsid w:val="003D0A97"/>
    <w:rsid w:val="003D23A6"/>
    <w:rsid w:val="003D27AC"/>
    <w:rsid w:val="003D2837"/>
    <w:rsid w:val="003D3424"/>
    <w:rsid w:val="003D6719"/>
    <w:rsid w:val="003D6D33"/>
    <w:rsid w:val="003D6EBD"/>
    <w:rsid w:val="003D7D65"/>
    <w:rsid w:val="003D7F9B"/>
    <w:rsid w:val="003E0650"/>
    <w:rsid w:val="003E1546"/>
    <w:rsid w:val="003E27A5"/>
    <w:rsid w:val="003E48ED"/>
    <w:rsid w:val="003E5C5C"/>
    <w:rsid w:val="003E7F81"/>
    <w:rsid w:val="003F1CAF"/>
    <w:rsid w:val="003F213A"/>
    <w:rsid w:val="00402F6F"/>
    <w:rsid w:val="004034A4"/>
    <w:rsid w:val="004036D5"/>
    <w:rsid w:val="00406EE9"/>
    <w:rsid w:val="004077A8"/>
    <w:rsid w:val="00412EAC"/>
    <w:rsid w:val="004132D8"/>
    <w:rsid w:val="0041724F"/>
    <w:rsid w:val="00417E24"/>
    <w:rsid w:val="004201B2"/>
    <w:rsid w:val="004213F4"/>
    <w:rsid w:val="00421BF3"/>
    <w:rsid w:val="0042202B"/>
    <w:rsid w:val="004222A6"/>
    <w:rsid w:val="00422F4D"/>
    <w:rsid w:val="00424AA1"/>
    <w:rsid w:val="0043385C"/>
    <w:rsid w:val="004340FE"/>
    <w:rsid w:val="00437DC0"/>
    <w:rsid w:val="00437F15"/>
    <w:rsid w:val="00441C47"/>
    <w:rsid w:val="00443A16"/>
    <w:rsid w:val="00443E33"/>
    <w:rsid w:val="004443FE"/>
    <w:rsid w:val="004444DF"/>
    <w:rsid w:val="004456F1"/>
    <w:rsid w:val="00447084"/>
    <w:rsid w:val="00450FE8"/>
    <w:rsid w:val="0045355F"/>
    <w:rsid w:val="0045372D"/>
    <w:rsid w:val="004541E0"/>
    <w:rsid w:val="00455939"/>
    <w:rsid w:val="00455E0C"/>
    <w:rsid w:val="00462509"/>
    <w:rsid w:val="004674C2"/>
    <w:rsid w:val="004679B2"/>
    <w:rsid w:val="00467D11"/>
    <w:rsid w:val="00470803"/>
    <w:rsid w:val="004734AF"/>
    <w:rsid w:val="00474FD4"/>
    <w:rsid w:val="004750CE"/>
    <w:rsid w:val="00475C48"/>
    <w:rsid w:val="00475D5F"/>
    <w:rsid w:val="00482A13"/>
    <w:rsid w:val="00482CD1"/>
    <w:rsid w:val="0048499B"/>
    <w:rsid w:val="0048623F"/>
    <w:rsid w:val="00486DBB"/>
    <w:rsid w:val="00491212"/>
    <w:rsid w:val="00492F55"/>
    <w:rsid w:val="00496E65"/>
    <w:rsid w:val="004973AC"/>
    <w:rsid w:val="00497984"/>
    <w:rsid w:val="004A0E92"/>
    <w:rsid w:val="004A2D6C"/>
    <w:rsid w:val="004A2EFB"/>
    <w:rsid w:val="004A378B"/>
    <w:rsid w:val="004B0998"/>
    <w:rsid w:val="004B5324"/>
    <w:rsid w:val="004B65A8"/>
    <w:rsid w:val="004B6A70"/>
    <w:rsid w:val="004C2FA0"/>
    <w:rsid w:val="004C583F"/>
    <w:rsid w:val="004C5C30"/>
    <w:rsid w:val="004C6490"/>
    <w:rsid w:val="004D0746"/>
    <w:rsid w:val="004D0A53"/>
    <w:rsid w:val="004E0A12"/>
    <w:rsid w:val="004E2F78"/>
    <w:rsid w:val="004E5848"/>
    <w:rsid w:val="004E6291"/>
    <w:rsid w:val="004E6576"/>
    <w:rsid w:val="004E681A"/>
    <w:rsid w:val="004E72FA"/>
    <w:rsid w:val="004E7D26"/>
    <w:rsid w:val="004F0162"/>
    <w:rsid w:val="004F19F7"/>
    <w:rsid w:val="004F23A5"/>
    <w:rsid w:val="004F3697"/>
    <w:rsid w:val="004F4916"/>
    <w:rsid w:val="004F5DA7"/>
    <w:rsid w:val="004F69EE"/>
    <w:rsid w:val="004F6EA5"/>
    <w:rsid w:val="004F6F82"/>
    <w:rsid w:val="004F7554"/>
    <w:rsid w:val="00501507"/>
    <w:rsid w:val="0050327F"/>
    <w:rsid w:val="00503BC7"/>
    <w:rsid w:val="00504C8D"/>
    <w:rsid w:val="00510D72"/>
    <w:rsid w:val="00511807"/>
    <w:rsid w:val="00511D44"/>
    <w:rsid w:val="00513AEC"/>
    <w:rsid w:val="005143D3"/>
    <w:rsid w:val="00515079"/>
    <w:rsid w:val="00515942"/>
    <w:rsid w:val="005169A5"/>
    <w:rsid w:val="00520407"/>
    <w:rsid w:val="0052408E"/>
    <w:rsid w:val="005241A2"/>
    <w:rsid w:val="005246B3"/>
    <w:rsid w:val="00525E03"/>
    <w:rsid w:val="005264B2"/>
    <w:rsid w:val="00526FF8"/>
    <w:rsid w:val="00530326"/>
    <w:rsid w:val="00530EEC"/>
    <w:rsid w:val="00534E62"/>
    <w:rsid w:val="005353BC"/>
    <w:rsid w:val="005369B8"/>
    <w:rsid w:val="00540D57"/>
    <w:rsid w:val="00541337"/>
    <w:rsid w:val="00541935"/>
    <w:rsid w:val="00542704"/>
    <w:rsid w:val="0054452E"/>
    <w:rsid w:val="00544B22"/>
    <w:rsid w:val="00545199"/>
    <w:rsid w:val="00545834"/>
    <w:rsid w:val="00551BC0"/>
    <w:rsid w:val="00552241"/>
    <w:rsid w:val="00552F99"/>
    <w:rsid w:val="00555E43"/>
    <w:rsid w:val="005575A5"/>
    <w:rsid w:val="00564EC5"/>
    <w:rsid w:val="005707B8"/>
    <w:rsid w:val="0057109A"/>
    <w:rsid w:val="00575920"/>
    <w:rsid w:val="00575BA4"/>
    <w:rsid w:val="005775C5"/>
    <w:rsid w:val="0058107A"/>
    <w:rsid w:val="0058543A"/>
    <w:rsid w:val="00585D74"/>
    <w:rsid w:val="00586667"/>
    <w:rsid w:val="00587889"/>
    <w:rsid w:val="0059001D"/>
    <w:rsid w:val="00592EB1"/>
    <w:rsid w:val="005934F9"/>
    <w:rsid w:val="00593ACE"/>
    <w:rsid w:val="00594E61"/>
    <w:rsid w:val="00595F47"/>
    <w:rsid w:val="005964CA"/>
    <w:rsid w:val="005A01A4"/>
    <w:rsid w:val="005A084C"/>
    <w:rsid w:val="005A2C94"/>
    <w:rsid w:val="005A3638"/>
    <w:rsid w:val="005A3846"/>
    <w:rsid w:val="005A5C79"/>
    <w:rsid w:val="005A5E10"/>
    <w:rsid w:val="005A5F0B"/>
    <w:rsid w:val="005A66E3"/>
    <w:rsid w:val="005B0C0B"/>
    <w:rsid w:val="005B1A43"/>
    <w:rsid w:val="005B2897"/>
    <w:rsid w:val="005B2D33"/>
    <w:rsid w:val="005B2E58"/>
    <w:rsid w:val="005B5127"/>
    <w:rsid w:val="005B53E1"/>
    <w:rsid w:val="005B5624"/>
    <w:rsid w:val="005B6374"/>
    <w:rsid w:val="005B77BF"/>
    <w:rsid w:val="005C3541"/>
    <w:rsid w:val="005C3C9E"/>
    <w:rsid w:val="005C6713"/>
    <w:rsid w:val="005C67B2"/>
    <w:rsid w:val="005D1CA4"/>
    <w:rsid w:val="005D4370"/>
    <w:rsid w:val="005D4375"/>
    <w:rsid w:val="005D4930"/>
    <w:rsid w:val="005D701E"/>
    <w:rsid w:val="005E05E3"/>
    <w:rsid w:val="005E19B7"/>
    <w:rsid w:val="005E387C"/>
    <w:rsid w:val="005E4E19"/>
    <w:rsid w:val="005F000A"/>
    <w:rsid w:val="005F167B"/>
    <w:rsid w:val="005F1B05"/>
    <w:rsid w:val="005F25DD"/>
    <w:rsid w:val="005F33FC"/>
    <w:rsid w:val="005F4AB7"/>
    <w:rsid w:val="005F4F28"/>
    <w:rsid w:val="005F603A"/>
    <w:rsid w:val="005F7E22"/>
    <w:rsid w:val="00603C53"/>
    <w:rsid w:val="0060630E"/>
    <w:rsid w:val="00606559"/>
    <w:rsid w:val="00610154"/>
    <w:rsid w:val="00614AE6"/>
    <w:rsid w:val="0061536F"/>
    <w:rsid w:val="00615702"/>
    <w:rsid w:val="00616FAD"/>
    <w:rsid w:val="00617404"/>
    <w:rsid w:val="00620D11"/>
    <w:rsid w:val="0062130C"/>
    <w:rsid w:val="0062222F"/>
    <w:rsid w:val="00624FA8"/>
    <w:rsid w:val="00625A72"/>
    <w:rsid w:val="00634A82"/>
    <w:rsid w:val="00635084"/>
    <w:rsid w:val="00635B86"/>
    <w:rsid w:val="006368C1"/>
    <w:rsid w:val="00636961"/>
    <w:rsid w:val="00637A03"/>
    <w:rsid w:val="006409C6"/>
    <w:rsid w:val="00642914"/>
    <w:rsid w:val="0064410E"/>
    <w:rsid w:val="00644458"/>
    <w:rsid w:val="006453E0"/>
    <w:rsid w:val="00646B10"/>
    <w:rsid w:val="00647D3E"/>
    <w:rsid w:val="00651421"/>
    <w:rsid w:val="006517D2"/>
    <w:rsid w:val="006520B3"/>
    <w:rsid w:val="0065298B"/>
    <w:rsid w:val="00652A00"/>
    <w:rsid w:val="00652A5E"/>
    <w:rsid w:val="00653111"/>
    <w:rsid w:val="00654949"/>
    <w:rsid w:val="00656657"/>
    <w:rsid w:val="0065778F"/>
    <w:rsid w:val="00660507"/>
    <w:rsid w:val="006608FD"/>
    <w:rsid w:val="00660CED"/>
    <w:rsid w:val="00662657"/>
    <w:rsid w:val="00663945"/>
    <w:rsid w:val="006639DE"/>
    <w:rsid w:val="00663A0C"/>
    <w:rsid w:val="00665260"/>
    <w:rsid w:val="006663F7"/>
    <w:rsid w:val="00667486"/>
    <w:rsid w:val="006702A6"/>
    <w:rsid w:val="006716E1"/>
    <w:rsid w:val="0067432E"/>
    <w:rsid w:val="006772D6"/>
    <w:rsid w:val="00680768"/>
    <w:rsid w:val="006820F6"/>
    <w:rsid w:val="00684064"/>
    <w:rsid w:val="00686911"/>
    <w:rsid w:val="006879EE"/>
    <w:rsid w:val="00690AD4"/>
    <w:rsid w:val="00691589"/>
    <w:rsid w:val="00691E94"/>
    <w:rsid w:val="0069259A"/>
    <w:rsid w:val="00692B56"/>
    <w:rsid w:val="006966BB"/>
    <w:rsid w:val="00696EB3"/>
    <w:rsid w:val="006A169E"/>
    <w:rsid w:val="006A1B15"/>
    <w:rsid w:val="006A29A8"/>
    <w:rsid w:val="006A3594"/>
    <w:rsid w:val="006A3C8E"/>
    <w:rsid w:val="006A3CE6"/>
    <w:rsid w:val="006A4573"/>
    <w:rsid w:val="006B0E20"/>
    <w:rsid w:val="006B0F1A"/>
    <w:rsid w:val="006B29BE"/>
    <w:rsid w:val="006B3F7F"/>
    <w:rsid w:val="006B64D2"/>
    <w:rsid w:val="006B791E"/>
    <w:rsid w:val="006C25E3"/>
    <w:rsid w:val="006C377D"/>
    <w:rsid w:val="006C5601"/>
    <w:rsid w:val="006C641E"/>
    <w:rsid w:val="006C6C13"/>
    <w:rsid w:val="006D091D"/>
    <w:rsid w:val="006D231D"/>
    <w:rsid w:val="006D25BB"/>
    <w:rsid w:val="006D2680"/>
    <w:rsid w:val="006D45BD"/>
    <w:rsid w:val="006D4FF6"/>
    <w:rsid w:val="006D6A7A"/>
    <w:rsid w:val="006D712A"/>
    <w:rsid w:val="006D73CA"/>
    <w:rsid w:val="006E0729"/>
    <w:rsid w:val="006E440B"/>
    <w:rsid w:val="006E6451"/>
    <w:rsid w:val="006E69BD"/>
    <w:rsid w:val="006E6E87"/>
    <w:rsid w:val="006F0456"/>
    <w:rsid w:val="006F26FC"/>
    <w:rsid w:val="006F2D4D"/>
    <w:rsid w:val="006F36C3"/>
    <w:rsid w:val="006F6188"/>
    <w:rsid w:val="006F6FCB"/>
    <w:rsid w:val="00700265"/>
    <w:rsid w:val="00705271"/>
    <w:rsid w:val="00705C73"/>
    <w:rsid w:val="00705CA0"/>
    <w:rsid w:val="00710223"/>
    <w:rsid w:val="00710576"/>
    <w:rsid w:val="00711A44"/>
    <w:rsid w:val="007146E6"/>
    <w:rsid w:val="00715DE0"/>
    <w:rsid w:val="007164B3"/>
    <w:rsid w:val="0071691A"/>
    <w:rsid w:val="00717922"/>
    <w:rsid w:val="00720739"/>
    <w:rsid w:val="007224AC"/>
    <w:rsid w:val="00723AE4"/>
    <w:rsid w:val="0072754D"/>
    <w:rsid w:val="00730CF5"/>
    <w:rsid w:val="00730E2D"/>
    <w:rsid w:val="007317F4"/>
    <w:rsid w:val="00733529"/>
    <w:rsid w:val="007335BD"/>
    <w:rsid w:val="007343CC"/>
    <w:rsid w:val="00736835"/>
    <w:rsid w:val="007371AC"/>
    <w:rsid w:val="007377E0"/>
    <w:rsid w:val="007378F5"/>
    <w:rsid w:val="007409F7"/>
    <w:rsid w:val="00745B82"/>
    <w:rsid w:val="00746B23"/>
    <w:rsid w:val="0074769F"/>
    <w:rsid w:val="00750DC5"/>
    <w:rsid w:val="00753461"/>
    <w:rsid w:val="0075509F"/>
    <w:rsid w:val="00755CDE"/>
    <w:rsid w:val="00757F5E"/>
    <w:rsid w:val="00761504"/>
    <w:rsid w:val="00764086"/>
    <w:rsid w:val="007643B1"/>
    <w:rsid w:val="00764987"/>
    <w:rsid w:val="00765D8A"/>
    <w:rsid w:val="00767317"/>
    <w:rsid w:val="007678D4"/>
    <w:rsid w:val="00767ED2"/>
    <w:rsid w:val="00767FA8"/>
    <w:rsid w:val="007730EB"/>
    <w:rsid w:val="00773CA6"/>
    <w:rsid w:val="00777639"/>
    <w:rsid w:val="00777EB8"/>
    <w:rsid w:val="00780230"/>
    <w:rsid w:val="00781B88"/>
    <w:rsid w:val="00784435"/>
    <w:rsid w:val="007844D3"/>
    <w:rsid w:val="00784B36"/>
    <w:rsid w:val="00786C4D"/>
    <w:rsid w:val="007902F1"/>
    <w:rsid w:val="007948D7"/>
    <w:rsid w:val="00794AD7"/>
    <w:rsid w:val="00796E9B"/>
    <w:rsid w:val="007A001D"/>
    <w:rsid w:val="007A0339"/>
    <w:rsid w:val="007A1C12"/>
    <w:rsid w:val="007A3134"/>
    <w:rsid w:val="007A491B"/>
    <w:rsid w:val="007A654E"/>
    <w:rsid w:val="007A6727"/>
    <w:rsid w:val="007A7F47"/>
    <w:rsid w:val="007B0EAB"/>
    <w:rsid w:val="007B336A"/>
    <w:rsid w:val="007B3726"/>
    <w:rsid w:val="007B55F8"/>
    <w:rsid w:val="007B5CA1"/>
    <w:rsid w:val="007B6081"/>
    <w:rsid w:val="007C2BF9"/>
    <w:rsid w:val="007C52DF"/>
    <w:rsid w:val="007C5EDE"/>
    <w:rsid w:val="007C7733"/>
    <w:rsid w:val="007C7CD0"/>
    <w:rsid w:val="007D04BD"/>
    <w:rsid w:val="007D11A1"/>
    <w:rsid w:val="007D3451"/>
    <w:rsid w:val="007D6A13"/>
    <w:rsid w:val="007D6AC2"/>
    <w:rsid w:val="007E1DBA"/>
    <w:rsid w:val="007E2045"/>
    <w:rsid w:val="007E4219"/>
    <w:rsid w:val="007E4265"/>
    <w:rsid w:val="007E4DA1"/>
    <w:rsid w:val="007F3036"/>
    <w:rsid w:val="007F361B"/>
    <w:rsid w:val="007F498C"/>
    <w:rsid w:val="007F5D0D"/>
    <w:rsid w:val="007F6DD7"/>
    <w:rsid w:val="00801455"/>
    <w:rsid w:val="008031DC"/>
    <w:rsid w:val="0080327F"/>
    <w:rsid w:val="00806EBD"/>
    <w:rsid w:val="0081000D"/>
    <w:rsid w:val="008131F2"/>
    <w:rsid w:val="008149C5"/>
    <w:rsid w:val="008161AA"/>
    <w:rsid w:val="00817B3E"/>
    <w:rsid w:val="008201F8"/>
    <w:rsid w:val="00822A48"/>
    <w:rsid w:val="008241CE"/>
    <w:rsid w:val="008276AC"/>
    <w:rsid w:val="00830134"/>
    <w:rsid w:val="00830CE0"/>
    <w:rsid w:val="00830D66"/>
    <w:rsid w:val="0083262F"/>
    <w:rsid w:val="0083344A"/>
    <w:rsid w:val="008335EC"/>
    <w:rsid w:val="00833A7C"/>
    <w:rsid w:val="00833B1C"/>
    <w:rsid w:val="0083570A"/>
    <w:rsid w:val="00835755"/>
    <w:rsid w:val="00836CA6"/>
    <w:rsid w:val="008379D4"/>
    <w:rsid w:val="00837B97"/>
    <w:rsid w:val="008438F8"/>
    <w:rsid w:val="00845AC8"/>
    <w:rsid w:val="008464EE"/>
    <w:rsid w:val="008473C4"/>
    <w:rsid w:val="008473D5"/>
    <w:rsid w:val="00850007"/>
    <w:rsid w:val="008506A2"/>
    <w:rsid w:val="008533C9"/>
    <w:rsid w:val="0085357B"/>
    <w:rsid w:val="00853925"/>
    <w:rsid w:val="00854A86"/>
    <w:rsid w:val="00855D3E"/>
    <w:rsid w:val="00856F20"/>
    <w:rsid w:val="00857381"/>
    <w:rsid w:val="00862139"/>
    <w:rsid w:val="008628B7"/>
    <w:rsid w:val="0086650C"/>
    <w:rsid w:val="008673F9"/>
    <w:rsid w:val="00870B19"/>
    <w:rsid w:val="00872816"/>
    <w:rsid w:val="00872D7C"/>
    <w:rsid w:val="00873387"/>
    <w:rsid w:val="00874322"/>
    <w:rsid w:val="00875E75"/>
    <w:rsid w:val="00882A89"/>
    <w:rsid w:val="00882DAF"/>
    <w:rsid w:val="008902BB"/>
    <w:rsid w:val="00891367"/>
    <w:rsid w:val="00892986"/>
    <w:rsid w:val="00893379"/>
    <w:rsid w:val="00893996"/>
    <w:rsid w:val="00894E4E"/>
    <w:rsid w:val="0089502F"/>
    <w:rsid w:val="00897D05"/>
    <w:rsid w:val="008A08B8"/>
    <w:rsid w:val="008A12D8"/>
    <w:rsid w:val="008A47C1"/>
    <w:rsid w:val="008A5376"/>
    <w:rsid w:val="008A601D"/>
    <w:rsid w:val="008A6A1D"/>
    <w:rsid w:val="008A7A4E"/>
    <w:rsid w:val="008A7F36"/>
    <w:rsid w:val="008B14A1"/>
    <w:rsid w:val="008B2672"/>
    <w:rsid w:val="008B3B3B"/>
    <w:rsid w:val="008B5ABF"/>
    <w:rsid w:val="008C1872"/>
    <w:rsid w:val="008C1E00"/>
    <w:rsid w:val="008C3C83"/>
    <w:rsid w:val="008C585D"/>
    <w:rsid w:val="008C588A"/>
    <w:rsid w:val="008C5E1B"/>
    <w:rsid w:val="008C64B8"/>
    <w:rsid w:val="008C65C1"/>
    <w:rsid w:val="008C7878"/>
    <w:rsid w:val="008D0F8E"/>
    <w:rsid w:val="008D1DF2"/>
    <w:rsid w:val="008D6AA8"/>
    <w:rsid w:val="008E2BE6"/>
    <w:rsid w:val="008E4A2C"/>
    <w:rsid w:val="008E5430"/>
    <w:rsid w:val="008E65B9"/>
    <w:rsid w:val="008F0362"/>
    <w:rsid w:val="008F2C94"/>
    <w:rsid w:val="008F4063"/>
    <w:rsid w:val="008F54B7"/>
    <w:rsid w:val="008F7A8C"/>
    <w:rsid w:val="008F7BEC"/>
    <w:rsid w:val="00901790"/>
    <w:rsid w:val="00901C9D"/>
    <w:rsid w:val="00902388"/>
    <w:rsid w:val="00904B3A"/>
    <w:rsid w:val="009058B9"/>
    <w:rsid w:val="00906D57"/>
    <w:rsid w:val="00907CFC"/>
    <w:rsid w:val="00907DB9"/>
    <w:rsid w:val="00910399"/>
    <w:rsid w:val="0091053B"/>
    <w:rsid w:val="00912CE3"/>
    <w:rsid w:val="009136D8"/>
    <w:rsid w:val="00914ACC"/>
    <w:rsid w:val="009212EA"/>
    <w:rsid w:val="00921BD9"/>
    <w:rsid w:val="00921D04"/>
    <w:rsid w:val="0092262D"/>
    <w:rsid w:val="009273F7"/>
    <w:rsid w:val="0093137E"/>
    <w:rsid w:val="00931EC6"/>
    <w:rsid w:val="0093266B"/>
    <w:rsid w:val="00933467"/>
    <w:rsid w:val="00933829"/>
    <w:rsid w:val="00934AC9"/>
    <w:rsid w:val="00935B48"/>
    <w:rsid w:val="009364AC"/>
    <w:rsid w:val="00937010"/>
    <w:rsid w:val="009412BF"/>
    <w:rsid w:val="00945666"/>
    <w:rsid w:val="00947B8E"/>
    <w:rsid w:val="00947D4B"/>
    <w:rsid w:val="00952763"/>
    <w:rsid w:val="009534E4"/>
    <w:rsid w:val="0095382C"/>
    <w:rsid w:val="00954B7F"/>
    <w:rsid w:val="00956766"/>
    <w:rsid w:val="00957448"/>
    <w:rsid w:val="00961EDA"/>
    <w:rsid w:val="009629A2"/>
    <w:rsid w:val="00963743"/>
    <w:rsid w:val="00966F76"/>
    <w:rsid w:val="0096751E"/>
    <w:rsid w:val="009677AB"/>
    <w:rsid w:val="00970E32"/>
    <w:rsid w:val="00971121"/>
    <w:rsid w:val="009733FE"/>
    <w:rsid w:val="00973EAB"/>
    <w:rsid w:val="00974F7E"/>
    <w:rsid w:val="009776AE"/>
    <w:rsid w:val="00977EC4"/>
    <w:rsid w:val="00980FCD"/>
    <w:rsid w:val="00982FA0"/>
    <w:rsid w:val="0098516C"/>
    <w:rsid w:val="00985A14"/>
    <w:rsid w:val="00985AC0"/>
    <w:rsid w:val="009936A0"/>
    <w:rsid w:val="009A29A8"/>
    <w:rsid w:val="009A3952"/>
    <w:rsid w:val="009A5283"/>
    <w:rsid w:val="009B0BBC"/>
    <w:rsid w:val="009B1C48"/>
    <w:rsid w:val="009B2F59"/>
    <w:rsid w:val="009B3648"/>
    <w:rsid w:val="009B387D"/>
    <w:rsid w:val="009B48F1"/>
    <w:rsid w:val="009B5029"/>
    <w:rsid w:val="009B7DEC"/>
    <w:rsid w:val="009C041E"/>
    <w:rsid w:val="009C0DAD"/>
    <w:rsid w:val="009C2468"/>
    <w:rsid w:val="009C3172"/>
    <w:rsid w:val="009C4E72"/>
    <w:rsid w:val="009C5F73"/>
    <w:rsid w:val="009C72B8"/>
    <w:rsid w:val="009D0C4B"/>
    <w:rsid w:val="009D0DDC"/>
    <w:rsid w:val="009D38F9"/>
    <w:rsid w:val="009D3CF8"/>
    <w:rsid w:val="009D55B3"/>
    <w:rsid w:val="009D5811"/>
    <w:rsid w:val="009D705F"/>
    <w:rsid w:val="009D726A"/>
    <w:rsid w:val="009E0609"/>
    <w:rsid w:val="009E1CB6"/>
    <w:rsid w:val="009E275E"/>
    <w:rsid w:val="009E3887"/>
    <w:rsid w:val="009E4E27"/>
    <w:rsid w:val="009E4FFD"/>
    <w:rsid w:val="009E571C"/>
    <w:rsid w:val="009E64FC"/>
    <w:rsid w:val="009E6834"/>
    <w:rsid w:val="009F286B"/>
    <w:rsid w:val="009F313C"/>
    <w:rsid w:val="009F34EA"/>
    <w:rsid w:val="009F3AAB"/>
    <w:rsid w:val="009F4B87"/>
    <w:rsid w:val="009F5754"/>
    <w:rsid w:val="009F59F7"/>
    <w:rsid w:val="009F5E52"/>
    <w:rsid w:val="009F636C"/>
    <w:rsid w:val="009F71EC"/>
    <w:rsid w:val="00A007A8"/>
    <w:rsid w:val="00A01471"/>
    <w:rsid w:val="00A020CF"/>
    <w:rsid w:val="00A0285E"/>
    <w:rsid w:val="00A02BC4"/>
    <w:rsid w:val="00A04029"/>
    <w:rsid w:val="00A04230"/>
    <w:rsid w:val="00A06046"/>
    <w:rsid w:val="00A0618C"/>
    <w:rsid w:val="00A06C85"/>
    <w:rsid w:val="00A07735"/>
    <w:rsid w:val="00A104A7"/>
    <w:rsid w:val="00A1147D"/>
    <w:rsid w:val="00A12137"/>
    <w:rsid w:val="00A13063"/>
    <w:rsid w:val="00A16EE7"/>
    <w:rsid w:val="00A16EEE"/>
    <w:rsid w:val="00A211CD"/>
    <w:rsid w:val="00A231DF"/>
    <w:rsid w:val="00A247CA"/>
    <w:rsid w:val="00A26C31"/>
    <w:rsid w:val="00A27D39"/>
    <w:rsid w:val="00A30286"/>
    <w:rsid w:val="00A309F4"/>
    <w:rsid w:val="00A33006"/>
    <w:rsid w:val="00A33229"/>
    <w:rsid w:val="00A3742D"/>
    <w:rsid w:val="00A37E11"/>
    <w:rsid w:val="00A402F8"/>
    <w:rsid w:val="00A4078B"/>
    <w:rsid w:val="00A42805"/>
    <w:rsid w:val="00A428F6"/>
    <w:rsid w:val="00A42966"/>
    <w:rsid w:val="00A4561F"/>
    <w:rsid w:val="00A464EB"/>
    <w:rsid w:val="00A46D04"/>
    <w:rsid w:val="00A475F8"/>
    <w:rsid w:val="00A508F7"/>
    <w:rsid w:val="00A51112"/>
    <w:rsid w:val="00A54926"/>
    <w:rsid w:val="00A5675E"/>
    <w:rsid w:val="00A56FF1"/>
    <w:rsid w:val="00A62613"/>
    <w:rsid w:val="00A64CC8"/>
    <w:rsid w:val="00A655E8"/>
    <w:rsid w:val="00A670E6"/>
    <w:rsid w:val="00A67993"/>
    <w:rsid w:val="00A7049F"/>
    <w:rsid w:val="00A7251E"/>
    <w:rsid w:val="00A750EC"/>
    <w:rsid w:val="00A75D55"/>
    <w:rsid w:val="00A76779"/>
    <w:rsid w:val="00A80C85"/>
    <w:rsid w:val="00A81028"/>
    <w:rsid w:val="00A84E99"/>
    <w:rsid w:val="00A850EA"/>
    <w:rsid w:val="00A851D0"/>
    <w:rsid w:val="00A86932"/>
    <w:rsid w:val="00A956F8"/>
    <w:rsid w:val="00AA11D2"/>
    <w:rsid w:val="00AA1FC7"/>
    <w:rsid w:val="00AA2E4B"/>
    <w:rsid w:val="00AA305A"/>
    <w:rsid w:val="00AA31DB"/>
    <w:rsid w:val="00AA348C"/>
    <w:rsid w:val="00AA3930"/>
    <w:rsid w:val="00AB0CA9"/>
    <w:rsid w:val="00AB1DDD"/>
    <w:rsid w:val="00AB3544"/>
    <w:rsid w:val="00AB3F30"/>
    <w:rsid w:val="00AB42C4"/>
    <w:rsid w:val="00AB4877"/>
    <w:rsid w:val="00AB5F65"/>
    <w:rsid w:val="00AB7FDA"/>
    <w:rsid w:val="00AC0EAC"/>
    <w:rsid w:val="00AC1A07"/>
    <w:rsid w:val="00AC36F9"/>
    <w:rsid w:val="00AC3BEB"/>
    <w:rsid w:val="00AC4C7E"/>
    <w:rsid w:val="00AC5CB5"/>
    <w:rsid w:val="00AD08B9"/>
    <w:rsid w:val="00AD1E68"/>
    <w:rsid w:val="00AD2545"/>
    <w:rsid w:val="00AD2879"/>
    <w:rsid w:val="00AD45F0"/>
    <w:rsid w:val="00AD5A54"/>
    <w:rsid w:val="00AE34E0"/>
    <w:rsid w:val="00AE3FA1"/>
    <w:rsid w:val="00AE4238"/>
    <w:rsid w:val="00AE4324"/>
    <w:rsid w:val="00AE5BB8"/>
    <w:rsid w:val="00AE6A54"/>
    <w:rsid w:val="00AE6A99"/>
    <w:rsid w:val="00AF411C"/>
    <w:rsid w:val="00AF50C6"/>
    <w:rsid w:val="00AF5F23"/>
    <w:rsid w:val="00AF61C7"/>
    <w:rsid w:val="00AF6901"/>
    <w:rsid w:val="00B0174E"/>
    <w:rsid w:val="00B026AA"/>
    <w:rsid w:val="00B035C0"/>
    <w:rsid w:val="00B103AE"/>
    <w:rsid w:val="00B109F1"/>
    <w:rsid w:val="00B10C4C"/>
    <w:rsid w:val="00B11721"/>
    <w:rsid w:val="00B20627"/>
    <w:rsid w:val="00B20F75"/>
    <w:rsid w:val="00B223A0"/>
    <w:rsid w:val="00B22A41"/>
    <w:rsid w:val="00B23DC1"/>
    <w:rsid w:val="00B25133"/>
    <w:rsid w:val="00B25BFA"/>
    <w:rsid w:val="00B26C3C"/>
    <w:rsid w:val="00B30752"/>
    <w:rsid w:val="00B3423C"/>
    <w:rsid w:val="00B35184"/>
    <w:rsid w:val="00B35C32"/>
    <w:rsid w:val="00B363DA"/>
    <w:rsid w:val="00B375F4"/>
    <w:rsid w:val="00B40EA7"/>
    <w:rsid w:val="00B41A26"/>
    <w:rsid w:val="00B41A38"/>
    <w:rsid w:val="00B434CD"/>
    <w:rsid w:val="00B525E2"/>
    <w:rsid w:val="00B55FA2"/>
    <w:rsid w:val="00B5681A"/>
    <w:rsid w:val="00B56DF4"/>
    <w:rsid w:val="00B57D0E"/>
    <w:rsid w:val="00B57E9A"/>
    <w:rsid w:val="00B62ED0"/>
    <w:rsid w:val="00B656AB"/>
    <w:rsid w:val="00B65B6D"/>
    <w:rsid w:val="00B70D30"/>
    <w:rsid w:val="00B72069"/>
    <w:rsid w:val="00B73789"/>
    <w:rsid w:val="00B73C2C"/>
    <w:rsid w:val="00B73C42"/>
    <w:rsid w:val="00B75206"/>
    <w:rsid w:val="00B757CD"/>
    <w:rsid w:val="00B76B91"/>
    <w:rsid w:val="00B77D7F"/>
    <w:rsid w:val="00B80791"/>
    <w:rsid w:val="00B82E49"/>
    <w:rsid w:val="00B8589D"/>
    <w:rsid w:val="00B861B8"/>
    <w:rsid w:val="00B90237"/>
    <w:rsid w:val="00B90A37"/>
    <w:rsid w:val="00B90C18"/>
    <w:rsid w:val="00B91B3F"/>
    <w:rsid w:val="00B94C30"/>
    <w:rsid w:val="00B95613"/>
    <w:rsid w:val="00B974E0"/>
    <w:rsid w:val="00B975CC"/>
    <w:rsid w:val="00BA0BCC"/>
    <w:rsid w:val="00BB1BDF"/>
    <w:rsid w:val="00BB2A41"/>
    <w:rsid w:val="00BB2A87"/>
    <w:rsid w:val="00BB2E4C"/>
    <w:rsid w:val="00BB476F"/>
    <w:rsid w:val="00BB7B0C"/>
    <w:rsid w:val="00BC47FA"/>
    <w:rsid w:val="00BC5F63"/>
    <w:rsid w:val="00BD27E8"/>
    <w:rsid w:val="00BD2D70"/>
    <w:rsid w:val="00BD5E8B"/>
    <w:rsid w:val="00BD62D4"/>
    <w:rsid w:val="00BD777E"/>
    <w:rsid w:val="00BD7B93"/>
    <w:rsid w:val="00BE38DD"/>
    <w:rsid w:val="00BE5C0D"/>
    <w:rsid w:val="00BE7AE2"/>
    <w:rsid w:val="00BF0903"/>
    <w:rsid w:val="00BF37D9"/>
    <w:rsid w:val="00BF609C"/>
    <w:rsid w:val="00BF7DAC"/>
    <w:rsid w:val="00C006EC"/>
    <w:rsid w:val="00C04035"/>
    <w:rsid w:val="00C044B4"/>
    <w:rsid w:val="00C06676"/>
    <w:rsid w:val="00C06DDC"/>
    <w:rsid w:val="00C071D7"/>
    <w:rsid w:val="00C07FAE"/>
    <w:rsid w:val="00C107C9"/>
    <w:rsid w:val="00C135C7"/>
    <w:rsid w:val="00C1404D"/>
    <w:rsid w:val="00C16D2A"/>
    <w:rsid w:val="00C20729"/>
    <w:rsid w:val="00C231EC"/>
    <w:rsid w:val="00C24576"/>
    <w:rsid w:val="00C24592"/>
    <w:rsid w:val="00C24A3F"/>
    <w:rsid w:val="00C26246"/>
    <w:rsid w:val="00C27AAA"/>
    <w:rsid w:val="00C31FFA"/>
    <w:rsid w:val="00C33058"/>
    <w:rsid w:val="00C33412"/>
    <w:rsid w:val="00C3370D"/>
    <w:rsid w:val="00C34DD0"/>
    <w:rsid w:val="00C36D17"/>
    <w:rsid w:val="00C403F2"/>
    <w:rsid w:val="00C40B33"/>
    <w:rsid w:val="00C41351"/>
    <w:rsid w:val="00C42593"/>
    <w:rsid w:val="00C45203"/>
    <w:rsid w:val="00C50938"/>
    <w:rsid w:val="00C52079"/>
    <w:rsid w:val="00C523F3"/>
    <w:rsid w:val="00C5290E"/>
    <w:rsid w:val="00C53363"/>
    <w:rsid w:val="00C5385C"/>
    <w:rsid w:val="00C557F3"/>
    <w:rsid w:val="00C56091"/>
    <w:rsid w:val="00C577C1"/>
    <w:rsid w:val="00C61A74"/>
    <w:rsid w:val="00C6587C"/>
    <w:rsid w:val="00C66666"/>
    <w:rsid w:val="00C70D22"/>
    <w:rsid w:val="00C75E78"/>
    <w:rsid w:val="00C76613"/>
    <w:rsid w:val="00C769E2"/>
    <w:rsid w:val="00C76C29"/>
    <w:rsid w:val="00C81A1F"/>
    <w:rsid w:val="00C82168"/>
    <w:rsid w:val="00C822FE"/>
    <w:rsid w:val="00C8431F"/>
    <w:rsid w:val="00C843F1"/>
    <w:rsid w:val="00C85792"/>
    <w:rsid w:val="00C87632"/>
    <w:rsid w:val="00C91855"/>
    <w:rsid w:val="00C921D8"/>
    <w:rsid w:val="00C925E9"/>
    <w:rsid w:val="00C93364"/>
    <w:rsid w:val="00C935A7"/>
    <w:rsid w:val="00C95286"/>
    <w:rsid w:val="00C95616"/>
    <w:rsid w:val="00C960C5"/>
    <w:rsid w:val="00CA1993"/>
    <w:rsid w:val="00CB0BA6"/>
    <w:rsid w:val="00CB2624"/>
    <w:rsid w:val="00CB2DF9"/>
    <w:rsid w:val="00CB5F39"/>
    <w:rsid w:val="00CC09BB"/>
    <w:rsid w:val="00CC57CE"/>
    <w:rsid w:val="00CC6020"/>
    <w:rsid w:val="00CC630B"/>
    <w:rsid w:val="00CC6916"/>
    <w:rsid w:val="00CC7EF2"/>
    <w:rsid w:val="00CD05B2"/>
    <w:rsid w:val="00CD225C"/>
    <w:rsid w:val="00CD2EA2"/>
    <w:rsid w:val="00CD4265"/>
    <w:rsid w:val="00CD532E"/>
    <w:rsid w:val="00CD748C"/>
    <w:rsid w:val="00CE087F"/>
    <w:rsid w:val="00CE2F74"/>
    <w:rsid w:val="00CE3810"/>
    <w:rsid w:val="00CE48D1"/>
    <w:rsid w:val="00CF0448"/>
    <w:rsid w:val="00CF1F24"/>
    <w:rsid w:val="00CF21FB"/>
    <w:rsid w:val="00CF3499"/>
    <w:rsid w:val="00CF5CDD"/>
    <w:rsid w:val="00D001FE"/>
    <w:rsid w:val="00D01A63"/>
    <w:rsid w:val="00D03A00"/>
    <w:rsid w:val="00D057F0"/>
    <w:rsid w:val="00D05E31"/>
    <w:rsid w:val="00D05E76"/>
    <w:rsid w:val="00D12246"/>
    <w:rsid w:val="00D178ED"/>
    <w:rsid w:val="00D17CCF"/>
    <w:rsid w:val="00D202C4"/>
    <w:rsid w:val="00D209BA"/>
    <w:rsid w:val="00D219D9"/>
    <w:rsid w:val="00D24B6A"/>
    <w:rsid w:val="00D2578C"/>
    <w:rsid w:val="00D26055"/>
    <w:rsid w:val="00D26AC7"/>
    <w:rsid w:val="00D27406"/>
    <w:rsid w:val="00D3047A"/>
    <w:rsid w:val="00D3239E"/>
    <w:rsid w:val="00D3282A"/>
    <w:rsid w:val="00D345E0"/>
    <w:rsid w:val="00D370D2"/>
    <w:rsid w:val="00D37FAD"/>
    <w:rsid w:val="00D40DA1"/>
    <w:rsid w:val="00D40EB1"/>
    <w:rsid w:val="00D43279"/>
    <w:rsid w:val="00D435E5"/>
    <w:rsid w:val="00D43858"/>
    <w:rsid w:val="00D45226"/>
    <w:rsid w:val="00D45418"/>
    <w:rsid w:val="00D45EA3"/>
    <w:rsid w:val="00D518F4"/>
    <w:rsid w:val="00D5537B"/>
    <w:rsid w:val="00D5617D"/>
    <w:rsid w:val="00D6465A"/>
    <w:rsid w:val="00D66165"/>
    <w:rsid w:val="00D67840"/>
    <w:rsid w:val="00D7028F"/>
    <w:rsid w:val="00D728DA"/>
    <w:rsid w:val="00D72B3C"/>
    <w:rsid w:val="00D74509"/>
    <w:rsid w:val="00D74D2C"/>
    <w:rsid w:val="00D75C23"/>
    <w:rsid w:val="00D75D20"/>
    <w:rsid w:val="00D801C6"/>
    <w:rsid w:val="00D808D1"/>
    <w:rsid w:val="00D80A8A"/>
    <w:rsid w:val="00D80DE2"/>
    <w:rsid w:val="00D81CDF"/>
    <w:rsid w:val="00D84EDA"/>
    <w:rsid w:val="00D85267"/>
    <w:rsid w:val="00D8620F"/>
    <w:rsid w:val="00D8657F"/>
    <w:rsid w:val="00D9024E"/>
    <w:rsid w:val="00D90EE4"/>
    <w:rsid w:val="00D91227"/>
    <w:rsid w:val="00D91BE8"/>
    <w:rsid w:val="00D969C6"/>
    <w:rsid w:val="00DA1485"/>
    <w:rsid w:val="00DA19C9"/>
    <w:rsid w:val="00DA3C02"/>
    <w:rsid w:val="00DA4F1C"/>
    <w:rsid w:val="00DA5360"/>
    <w:rsid w:val="00DA619B"/>
    <w:rsid w:val="00DA7276"/>
    <w:rsid w:val="00DB03B4"/>
    <w:rsid w:val="00DB5194"/>
    <w:rsid w:val="00DB5DA9"/>
    <w:rsid w:val="00DC1636"/>
    <w:rsid w:val="00DC20A0"/>
    <w:rsid w:val="00DC23E9"/>
    <w:rsid w:val="00DC2B91"/>
    <w:rsid w:val="00DC34BB"/>
    <w:rsid w:val="00DC441E"/>
    <w:rsid w:val="00DC53FF"/>
    <w:rsid w:val="00DC594D"/>
    <w:rsid w:val="00DC5B5C"/>
    <w:rsid w:val="00DC6632"/>
    <w:rsid w:val="00DC690D"/>
    <w:rsid w:val="00DC6D72"/>
    <w:rsid w:val="00DD260F"/>
    <w:rsid w:val="00DD2B50"/>
    <w:rsid w:val="00DD6ED5"/>
    <w:rsid w:val="00DE06E5"/>
    <w:rsid w:val="00DE197E"/>
    <w:rsid w:val="00DE1F50"/>
    <w:rsid w:val="00DE20C5"/>
    <w:rsid w:val="00DE3287"/>
    <w:rsid w:val="00DE3B49"/>
    <w:rsid w:val="00DE4A69"/>
    <w:rsid w:val="00DE67F7"/>
    <w:rsid w:val="00DE6EA1"/>
    <w:rsid w:val="00DE72E8"/>
    <w:rsid w:val="00DF4513"/>
    <w:rsid w:val="00DF52A6"/>
    <w:rsid w:val="00DF5C94"/>
    <w:rsid w:val="00DF647D"/>
    <w:rsid w:val="00DF6DB0"/>
    <w:rsid w:val="00E06211"/>
    <w:rsid w:val="00E067CC"/>
    <w:rsid w:val="00E10831"/>
    <w:rsid w:val="00E114B8"/>
    <w:rsid w:val="00E11C23"/>
    <w:rsid w:val="00E12D95"/>
    <w:rsid w:val="00E161FA"/>
    <w:rsid w:val="00E1680C"/>
    <w:rsid w:val="00E17347"/>
    <w:rsid w:val="00E1794A"/>
    <w:rsid w:val="00E17E54"/>
    <w:rsid w:val="00E2085C"/>
    <w:rsid w:val="00E20EDB"/>
    <w:rsid w:val="00E21748"/>
    <w:rsid w:val="00E21C1A"/>
    <w:rsid w:val="00E23020"/>
    <w:rsid w:val="00E24651"/>
    <w:rsid w:val="00E265C9"/>
    <w:rsid w:val="00E26993"/>
    <w:rsid w:val="00E31017"/>
    <w:rsid w:val="00E31316"/>
    <w:rsid w:val="00E31969"/>
    <w:rsid w:val="00E327EB"/>
    <w:rsid w:val="00E32903"/>
    <w:rsid w:val="00E40545"/>
    <w:rsid w:val="00E4359D"/>
    <w:rsid w:val="00E43EF5"/>
    <w:rsid w:val="00E4668E"/>
    <w:rsid w:val="00E4790C"/>
    <w:rsid w:val="00E47A41"/>
    <w:rsid w:val="00E47B99"/>
    <w:rsid w:val="00E55ACD"/>
    <w:rsid w:val="00E570E2"/>
    <w:rsid w:val="00E6196A"/>
    <w:rsid w:val="00E62DB0"/>
    <w:rsid w:val="00E63342"/>
    <w:rsid w:val="00E64BDB"/>
    <w:rsid w:val="00E653EA"/>
    <w:rsid w:val="00E67EB4"/>
    <w:rsid w:val="00E74DBB"/>
    <w:rsid w:val="00E80E4A"/>
    <w:rsid w:val="00E816ED"/>
    <w:rsid w:val="00E8193F"/>
    <w:rsid w:val="00E82DCA"/>
    <w:rsid w:val="00E83ABB"/>
    <w:rsid w:val="00E860BF"/>
    <w:rsid w:val="00E878AD"/>
    <w:rsid w:val="00E90B00"/>
    <w:rsid w:val="00E9195F"/>
    <w:rsid w:val="00E92904"/>
    <w:rsid w:val="00E9387A"/>
    <w:rsid w:val="00E942C0"/>
    <w:rsid w:val="00E954FC"/>
    <w:rsid w:val="00E9639C"/>
    <w:rsid w:val="00EA0D31"/>
    <w:rsid w:val="00EA14BC"/>
    <w:rsid w:val="00EA243F"/>
    <w:rsid w:val="00EA2BAA"/>
    <w:rsid w:val="00EA397B"/>
    <w:rsid w:val="00EA4685"/>
    <w:rsid w:val="00EA56E5"/>
    <w:rsid w:val="00EA5C25"/>
    <w:rsid w:val="00EA7885"/>
    <w:rsid w:val="00EA7985"/>
    <w:rsid w:val="00EB05C4"/>
    <w:rsid w:val="00EB0D32"/>
    <w:rsid w:val="00EB3F2B"/>
    <w:rsid w:val="00EB40D1"/>
    <w:rsid w:val="00EB53AF"/>
    <w:rsid w:val="00EB6D26"/>
    <w:rsid w:val="00EC0C7E"/>
    <w:rsid w:val="00EC1551"/>
    <w:rsid w:val="00EC2157"/>
    <w:rsid w:val="00EC4627"/>
    <w:rsid w:val="00EC48D3"/>
    <w:rsid w:val="00EC6425"/>
    <w:rsid w:val="00ED1AD4"/>
    <w:rsid w:val="00ED2AD5"/>
    <w:rsid w:val="00ED3056"/>
    <w:rsid w:val="00ED3729"/>
    <w:rsid w:val="00ED7ECC"/>
    <w:rsid w:val="00EE12DD"/>
    <w:rsid w:val="00EE1677"/>
    <w:rsid w:val="00EE1944"/>
    <w:rsid w:val="00EE288A"/>
    <w:rsid w:val="00EE50E7"/>
    <w:rsid w:val="00EE6C7B"/>
    <w:rsid w:val="00EE6D75"/>
    <w:rsid w:val="00EE7936"/>
    <w:rsid w:val="00EE7939"/>
    <w:rsid w:val="00EE79E9"/>
    <w:rsid w:val="00EE7EA3"/>
    <w:rsid w:val="00EF110E"/>
    <w:rsid w:val="00EF37D9"/>
    <w:rsid w:val="00EF3FD7"/>
    <w:rsid w:val="00EF42A1"/>
    <w:rsid w:val="00EF454B"/>
    <w:rsid w:val="00EF624E"/>
    <w:rsid w:val="00EF6C08"/>
    <w:rsid w:val="00EF73A0"/>
    <w:rsid w:val="00F00A66"/>
    <w:rsid w:val="00F0159E"/>
    <w:rsid w:val="00F02B1F"/>
    <w:rsid w:val="00F035FE"/>
    <w:rsid w:val="00F077A9"/>
    <w:rsid w:val="00F117DE"/>
    <w:rsid w:val="00F14526"/>
    <w:rsid w:val="00F14787"/>
    <w:rsid w:val="00F17AA6"/>
    <w:rsid w:val="00F21A2F"/>
    <w:rsid w:val="00F23221"/>
    <w:rsid w:val="00F23DC2"/>
    <w:rsid w:val="00F264E0"/>
    <w:rsid w:val="00F275CD"/>
    <w:rsid w:val="00F300AB"/>
    <w:rsid w:val="00F32DC4"/>
    <w:rsid w:val="00F33CCE"/>
    <w:rsid w:val="00F3549C"/>
    <w:rsid w:val="00F3659E"/>
    <w:rsid w:val="00F405F9"/>
    <w:rsid w:val="00F41445"/>
    <w:rsid w:val="00F42488"/>
    <w:rsid w:val="00F42FB2"/>
    <w:rsid w:val="00F436CC"/>
    <w:rsid w:val="00F43BD3"/>
    <w:rsid w:val="00F4469F"/>
    <w:rsid w:val="00F4497A"/>
    <w:rsid w:val="00F45D8B"/>
    <w:rsid w:val="00F45ED7"/>
    <w:rsid w:val="00F53B3C"/>
    <w:rsid w:val="00F54DED"/>
    <w:rsid w:val="00F577A2"/>
    <w:rsid w:val="00F609B2"/>
    <w:rsid w:val="00F60D16"/>
    <w:rsid w:val="00F60E73"/>
    <w:rsid w:val="00F61154"/>
    <w:rsid w:val="00F646AB"/>
    <w:rsid w:val="00F656DD"/>
    <w:rsid w:val="00F677CC"/>
    <w:rsid w:val="00F67B16"/>
    <w:rsid w:val="00F67CA0"/>
    <w:rsid w:val="00F740E8"/>
    <w:rsid w:val="00F74AE8"/>
    <w:rsid w:val="00F74B95"/>
    <w:rsid w:val="00F7561E"/>
    <w:rsid w:val="00F77371"/>
    <w:rsid w:val="00F800B2"/>
    <w:rsid w:val="00F80DAA"/>
    <w:rsid w:val="00F81184"/>
    <w:rsid w:val="00F820D1"/>
    <w:rsid w:val="00F82165"/>
    <w:rsid w:val="00F835D6"/>
    <w:rsid w:val="00F839BB"/>
    <w:rsid w:val="00F855C4"/>
    <w:rsid w:val="00F8737B"/>
    <w:rsid w:val="00F87615"/>
    <w:rsid w:val="00F91465"/>
    <w:rsid w:val="00F93DEE"/>
    <w:rsid w:val="00F958EE"/>
    <w:rsid w:val="00F96972"/>
    <w:rsid w:val="00FA0129"/>
    <w:rsid w:val="00FA01ED"/>
    <w:rsid w:val="00FA1095"/>
    <w:rsid w:val="00FA14AA"/>
    <w:rsid w:val="00FA53D0"/>
    <w:rsid w:val="00FA63D4"/>
    <w:rsid w:val="00FB0C89"/>
    <w:rsid w:val="00FB1CFC"/>
    <w:rsid w:val="00FB6CC6"/>
    <w:rsid w:val="00FB76AB"/>
    <w:rsid w:val="00FC162A"/>
    <w:rsid w:val="00FC24EC"/>
    <w:rsid w:val="00FC3D32"/>
    <w:rsid w:val="00FC42CD"/>
    <w:rsid w:val="00FC4D14"/>
    <w:rsid w:val="00FC5D4B"/>
    <w:rsid w:val="00FC5EBE"/>
    <w:rsid w:val="00FC5FD7"/>
    <w:rsid w:val="00FC6ABB"/>
    <w:rsid w:val="00FD227D"/>
    <w:rsid w:val="00FD23B0"/>
    <w:rsid w:val="00FD4A4E"/>
    <w:rsid w:val="00FD5C55"/>
    <w:rsid w:val="00FD7D4F"/>
    <w:rsid w:val="00FE076C"/>
    <w:rsid w:val="00FE0D7F"/>
    <w:rsid w:val="00FE23C2"/>
    <w:rsid w:val="00FE332F"/>
    <w:rsid w:val="00FE3550"/>
    <w:rsid w:val="00FE7A4B"/>
    <w:rsid w:val="00FF0BA0"/>
    <w:rsid w:val="00FF2BC2"/>
    <w:rsid w:val="00FF32C4"/>
    <w:rsid w:val="00FF3563"/>
    <w:rsid w:val="00FF3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C9"/>
    <w:rPr>
      <w:sz w:val="24"/>
      <w:szCs w:val="24"/>
    </w:rPr>
  </w:style>
  <w:style w:type="paragraph" w:styleId="Heading1">
    <w:name w:val="heading 1"/>
    <w:basedOn w:val="Normal"/>
    <w:next w:val="Normal"/>
    <w:link w:val="Heading1Char"/>
    <w:uiPriority w:val="99"/>
    <w:qFormat/>
    <w:rsid w:val="00C107C9"/>
    <w:pPr>
      <w:keepNext/>
      <w:overflowPunct w:val="0"/>
      <w:autoSpaceDE w:val="0"/>
      <w:autoSpaceDN w:val="0"/>
      <w:adjustRightInd w:val="0"/>
      <w:textAlignment w:val="baseline"/>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8EE"/>
    <w:rPr>
      <w:rFonts w:ascii="Cambria" w:hAnsi="Cambria" w:cs="Times New Roman"/>
      <w:b/>
      <w:bCs/>
      <w:kern w:val="32"/>
      <w:sz w:val="32"/>
      <w:szCs w:val="32"/>
    </w:rPr>
  </w:style>
  <w:style w:type="paragraph" w:styleId="Title">
    <w:name w:val="Title"/>
    <w:basedOn w:val="Normal"/>
    <w:link w:val="TitleChar"/>
    <w:uiPriority w:val="99"/>
    <w:qFormat/>
    <w:rsid w:val="00C107C9"/>
    <w:pPr>
      <w:tabs>
        <w:tab w:val="left" w:pos="1800"/>
      </w:tabs>
      <w:overflowPunct w:val="0"/>
      <w:autoSpaceDE w:val="0"/>
      <w:autoSpaceDN w:val="0"/>
      <w:adjustRightInd w:val="0"/>
      <w:jc w:val="center"/>
      <w:textAlignment w:val="baseline"/>
    </w:pPr>
    <w:rPr>
      <w:rFonts w:ascii="Arial" w:hAnsi="Arial"/>
      <w:b/>
      <w:sz w:val="32"/>
      <w:szCs w:val="20"/>
    </w:rPr>
  </w:style>
  <w:style w:type="character" w:customStyle="1" w:styleId="TitleChar">
    <w:name w:val="Title Char"/>
    <w:basedOn w:val="DefaultParagraphFont"/>
    <w:link w:val="Title"/>
    <w:uiPriority w:val="99"/>
    <w:locked/>
    <w:rsid w:val="00F958EE"/>
    <w:rPr>
      <w:rFonts w:ascii="Cambria" w:hAnsi="Cambria" w:cs="Times New Roman"/>
      <w:b/>
      <w:bCs/>
      <w:kern w:val="28"/>
      <w:sz w:val="32"/>
      <w:szCs w:val="32"/>
    </w:rPr>
  </w:style>
  <w:style w:type="paragraph" w:styleId="EnvelopeReturn">
    <w:name w:val="envelope return"/>
    <w:basedOn w:val="Normal"/>
    <w:uiPriority w:val="99"/>
    <w:rsid w:val="00C107C9"/>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link w:val="HeaderChar"/>
    <w:uiPriority w:val="99"/>
    <w:rsid w:val="00C107C9"/>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semiHidden/>
    <w:locked/>
    <w:rsid w:val="00F958EE"/>
    <w:rPr>
      <w:rFonts w:cs="Times New Roman"/>
      <w:sz w:val="24"/>
      <w:szCs w:val="24"/>
    </w:rPr>
  </w:style>
  <w:style w:type="paragraph" w:styleId="BodyText">
    <w:name w:val="Body Text"/>
    <w:basedOn w:val="Normal"/>
    <w:link w:val="BodyTextChar"/>
    <w:uiPriority w:val="99"/>
    <w:rsid w:val="00C107C9"/>
    <w:rPr>
      <w:rFonts w:ascii="Arial" w:hAnsi="Arial"/>
      <w:b/>
      <w:sz w:val="20"/>
      <w:u w:val="single"/>
    </w:rPr>
  </w:style>
  <w:style w:type="character" w:customStyle="1" w:styleId="BodyTextChar">
    <w:name w:val="Body Text Char"/>
    <w:basedOn w:val="DefaultParagraphFont"/>
    <w:link w:val="BodyText"/>
    <w:uiPriority w:val="99"/>
    <w:semiHidden/>
    <w:locked/>
    <w:rsid w:val="00F958EE"/>
    <w:rPr>
      <w:rFonts w:cs="Times New Roman"/>
      <w:sz w:val="24"/>
      <w:szCs w:val="24"/>
    </w:rPr>
  </w:style>
  <w:style w:type="paragraph" w:styleId="BalloonText">
    <w:name w:val="Balloon Text"/>
    <w:basedOn w:val="Normal"/>
    <w:link w:val="BalloonTextChar"/>
    <w:uiPriority w:val="99"/>
    <w:semiHidden/>
    <w:rsid w:val="00BC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58EE"/>
    <w:rPr>
      <w:rFonts w:cs="Times New Roman"/>
      <w:sz w:val="2"/>
    </w:rPr>
  </w:style>
  <w:style w:type="character" w:styleId="Strong">
    <w:name w:val="Strong"/>
    <w:basedOn w:val="DefaultParagraphFont"/>
    <w:uiPriority w:val="99"/>
    <w:qFormat/>
    <w:rsid w:val="008335EC"/>
    <w:rPr>
      <w:rFonts w:cs="Times New Roman"/>
      <w:b/>
      <w:bCs/>
    </w:rPr>
  </w:style>
  <w:style w:type="paragraph" w:customStyle="1" w:styleId="formal1">
    <w:name w:val="formal1"/>
    <w:basedOn w:val="Normal"/>
    <w:uiPriority w:val="99"/>
    <w:rsid w:val="007E1DBA"/>
    <w:pPr>
      <w:overflowPunct w:val="0"/>
      <w:spacing w:before="60" w:after="60"/>
    </w:pPr>
  </w:style>
  <w:style w:type="paragraph" w:customStyle="1" w:styleId="formal2">
    <w:name w:val="formal2"/>
    <w:basedOn w:val="Normal"/>
    <w:uiPriority w:val="99"/>
    <w:rsid w:val="007E1DBA"/>
    <w:pPr>
      <w:overflowPunct w:val="0"/>
      <w:spacing w:before="60" w:after="60"/>
    </w:pPr>
    <w:rPr>
      <w:rFonts w:ascii="Arial" w:hAnsi="Arial" w:cs="Arial"/>
      <w:b/>
      <w:bCs/>
    </w:rPr>
  </w:style>
  <w:style w:type="table" w:styleId="TableGrid">
    <w:name w:val="Table Grid"/>
    <w:basedOn w:val="TableNormal"/>
    <w:uiPriority w:val="99"/>
    <w:rsid w:val="00F0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A1485"/>
    <w:rPr>
      <w:rFonts w:cs="Times New Roman"/>
      <w:color w:val="0000FF"/>
      <w:u w:val="single"/>
    </w:rPr>
  </w:style>
  <w:style w:type="character" w:styleId="FollowedHyperlink">
    <w:name w:val="FollowedHyperlink"/>
    <w:basedOn w:val="DefaultParagraphFont"/>
    <w:uiPriority w:val="99"/>
    <w:rsid w:val="00DA1485"/>
    <w:rPr>
      <w:rFonts w:cs="Times New Roman"/>
      <w:color w:val="800080"/>
      <w:u w:val="single"/>
    </w:rPr>
  </w:style>
  <w:style w:type="character" w:styleId="Emphasis">
    <w:name w:val="Emphasis"/>
    <w:basedOn w:val="DefaultParagraphFont"/>
    <w:uiPriority w:val="99"/>
    <w:qFormat/>
    <w:rsid w:val="005D4375"/>
    <w:rPr>
      <w:rFonts w:cs="Times New Roman"/>
      <w:i/>
      <w:iCs/>
    </w:rPr>
  </w:style>
  <w:style w:type="paragraph" w:styleId="ListParagraph">
    <w:name w:val="List Paragraph"/>
    <w:basedOn w:val="Normal"/>
    <w:uiPriority w:val="34"/>
    <w:qFormat/>
    <w:rsid w:val="001B569D"/>
    <w:pPr>
      <w:ind w:left="720"/>
      <w:contextualSpacing/>
    </w:pPr>
  </w:style>
</w:styles>
</file>

<file path=word/webSettings.xml><?xml version="1.0" encoding="utf-8"?>
<w:webSettings xmlns:r="http://schemas.openxmlformats.org/officeDocument/2006/relationships" xmlns:w="http://schemas.openxmlformats.org/wordprocessingml/2006/main">
  <w:divs>
    <w:div w:id="570819548">
      <w:bodyDiv w:val="1"/>
      <w:marLeft w:val="0"/>
      <w:marRight w:val="0"/>
      <w:marTop w:val="0"/>
      <w:marBottom w:val="0"/>
      <w:divBdr>
        <w:top w:val="none" w:sz="0" w:space="0" w:color="auto"/>
        <w:left w:val="none" w:sz="0" w:space="0" w:color="auto"/>
        <w:bottom w:val="none" w:sz="0" w:space="0" w:color="auto"/>
        <w:right w:val="none" w:sz="0" w:space="0" w:color="auto"/>
      </w:divBdr>
    </w:div>
    <w:div w:id="2002539207">
      <w:marLeft w:val="375"/>
      <w:marRight w:val="0"/>
      <w:marTop w:val="375"/>
      <w:marBottom w:val="0"/>
      <w:divBdr>
        <w:top w:val="none" w:sz="0" w:space="0" w:color="auto"/>
        <w:left w:val="none" w:sz="0" w:space="0" w:color="auto"/>
        <w:bottom w:val="none" w:sz="0" w:space="0" w:color="auto"/>
        <w:right w:val="none" w:sz="0" w:space="0" w:color="auto"/>
      </w:divBdr>
    </w:div>
    <w:div w:id="2002539208">
      <w:marLeft w:val="0"/>
      <w:marRight w:val="0"/>
      <w:marTop w:val="0"/>
      <w:marBottom w:val="0"/>
      <w:divBdr>
        <w:top w:val="none" w:sz="0" w:space="0" w:color="auto"/>
        <w:left w:val="none" w:sz="0" w:space="0" w:color="auto"/>
        <w:bottom w:val="none" w:sz="0" w:space="0" w:color="auto"/>
        <w:right w:val="none" w:sz="0" w:space="0" w:color="auto"/>
      </w:divBdr>
    </w:div>
    <w:div w:id="2002539211">
      <w:marLeft w:val="0"/>
      <w:marRight w:val="0"/>
      <w:marTop w:val="0"/>
      <w:marBottom w:val="0"/>
      <w:divBdr>
        <w:top w:val="none" w:sz="0" w:space="0" w:color="auto"/>
        <w:left w:val="none" w:sz="0" w:space="0" w:color="auto"/>
        <w:bottom w:val="none" w:sz="0" w:space="0" w:color="auto"/>
        <w:right w:val="none" w:sz="0" w:space="0" w:color="auto"/>
      </w:divBdr>
    </w:div>
    <w:div w:id="2002539212">
      <w:marLeft w:val="0"/>
      <w:marRight w:val="0"/>
      <w:marTop w:val="0"/>
      <w:marBottom w:val="0"/>
      <w:divBdr>
        <w:top w:val="none" w:sz="0" w:space="0" w:color="auto"/>
        <w:left w:val="none" w:sz="0" w:space="0" w:color="auto"/>
        <w:bottom w:val="none" w:sz="0" w:space="0" w:color="auto"/>
        <w:right w:val="none" w:sz="0" w:space="0" w:color="auto"/>
      </w:divBdr>
      <w:divsChild>
        <w:div w:id="2002539209">
          <w:marLeft w:val="0"/>
          <w:marRight w:val="0"/>
          <w:marTop w:val="0"/>
          <w:marBottom w:val="0"/>
          <w:divBdr>
            <w:top w:val="none" w:sz="0" w:space="0" w:color="auto"/>
            <w:left w:val="none" w:sz="0" w:space="0" w:color="auto"/>
            <w:bottom w:val="none" w:sz="0" w:space="0" w:color="auto"/>
            <w:right w:val="none" w:sz="0" w:space="0" w:color="auto"/>
          </w:divBdr>
        </w:div>
      </w:divsChild>
    </w:div>
    <w:div w:id="2002539217">
      <w:marLeft w:val="0"/>
      <w:marRight w:val="0"/>
      <w:marTop w:val="0"/>
      <w:marBottom w:val="0"/>
      <w:divBdr>
        <w:top w:val="none" w:sz="0" w:space="0" w:color="auto"/>
        <w:left w:val="none" w:sz="0" w:space="0" w:color="auto"/>
        <w:bottom w:val="none" w:sz="0" w:space="0" w:color="auto"/>
        <w:right w:val="none" w:sz="0" w:space="0" w:color="auto"/>
      </w:divBdr>
    </w:div>
    <w:div w:id="2002539218">
      <w:marLeft w:val="0"/>
      <w:marRight w:val="0"/>
      <w:marTop w:val="0"/>
      <w:marBottom w:val="0"/>
      <w:divBdr>
        <w:top w:val="none" w:sz="0" w:space="0" w:color="auto"/>
        <w:left w:val="none" w:sz="0" w:space="0" w:color="auto"/>
        <w:bottom w:val="none" w:sz="0" w:space="0" w:color="auto"/>
        <w:right w:val="none" w:sz="0" w:space="0" w:color="auto"/>
      </w:divBdr>
      <w:divsChild>
        <w:div w:id="2002539210">
          <w:marLeft w:val="0"/>
          <w:marRight w:val="0"/>
          <w:marTop w:val="0"/>
          <w:marBottom w:val="0"/>
          <w:divBdr>
            <w:top w:val="none" w:sz="0" w:space="0" w:color="auto"/>
            <w:left w:val="none" w:sz="0" w:space="0" w:color="auto"/>
            <w:bottom w:val="none" w:sz="0" w:space="0" w:color="auto"/>
            <w:right w:val="none" w:sz="0" w:space="0" w:color="auto"/>
          </w:divBdr>
        </w:div>
        <w:div w:id="2002539213">
          <w:marLeft w:val="0"/>
          <w:marRight w:val="0"/>
          <w:marTop w:val="0"/>
          <w:marBottom w:val="0"/>
          <w:divBdr>
            <w:top w:val="none" w:sz="0" w:space="0" w:color="auto"/>
            <w:left w:val="none" w:sz="0" w:space="0" w:color="auto"/>
            <w:bottom w:val="none" w:sz="0" w:space="0" w:color="auto"/>
            <w:right w:val="none" w:sz="0" w:space="0" w:color="auto"/>
          </w:divBdr>
        </w:div>
        <w:div w:id="2002539216">
          <w:marLeft w:val="0"/>
          <w:marRight w:val="0"/>
          <w:marTop w:val="0"/>
          <w:marBottom w:val="0"/>
          <w:divBdr>
            <w:top w:val="none" w:sz="0" w:space="0" w:color="auto"/>
            <w:left w:val="none" w:sz="0" w:space="0" w:color="auto"/>
            <w:bottom w:val="none" w:sz="0" w:space="0" w:color="auto"/>
            <w:right w:val="none" w:sz="0" w:space="0" w:color="auto"/>
          </w:divBdr>
        </w:div>
        <w:div w:id="2002539219">
          <w:marLeft w:val="0"/>
          <w:marRight w:val="0"/>
          <w:marTop w:val="0"/>
          <w:marBottom w:val="0"/>
          <w:divBdr>
            <w:top w:val="none" w:sz="0" w:space="0" w:color="auto"/>
            <w:left w:val="none" w:sz="0" w:space="0" w:color="auto"/>
            <w:bottom w:val="none" w:sz="0" w:space="0" w:color="auto"/>
            <w:right w:val="none" w:sz="0" w:space="0" w:color="auto"/>
          </w:divBdr>
        </w:div>
        <w:div w:id="2002539220">
          <w:marLeft w:val="0"/>
          <w:marRight w:val="0"/>
          <w:marTop w:val="0"/>
          <w:marBottom w:val="0"/>
          <w:divBdr>
            <w:top w:val="none" w:sz="0" w:space="0" w:color="auto"/>
            <w:left w:val="none" w:sz="0" w:space="0" w:color="auto"/>
            <w:bottom w:val="none" w:sz="0" w:space="0" w:color="auto"/>
            <w:right w:val="none" w:sz="0" w:space="0" w:color="auto"/>
          </w:divBdr>
        </w:div>
      </w:divsChild>
    </w:div>
    <w:div w:id="2002539221">
      <w:marLeft w:val="0"/>
      <w:marRight w:val="0"/>
      <w:marTop w:val="0"/>
      <w:marBottom w:val="0"/>
      <w:divBdr>
        <w:top w:val="none" w:sz="0" w:space="0" w:color="auto"/>
        <w:left w:val="none" w:sz="0" w:space="0" w:color="auto"/>
        <w:bottom w:val="none" w:sz="0" w:space="0" w:color="auto"/>
        <w:right w:val="none" w:sz="0" w:space="0" w:color="auto"/>
      </w:divBdr>
      <w:divsChild>
        <w:div w:id="2002539214">
          <w:marLeft w:val="0"/>
          <w:marRight w:val="0"/>
          <w:marTop w:val="0"/>
          <w:marBottom w:val="0"/>
          <w:divBdr>
            <w:top w:val="none" w:sz="0" w:space="0" w:color="auto"/>
            <w:left w:val="none" w:sz="0" w:space="0" w:color="auto"/>
            <w:bottom w:val="none" w:sz="0" w:space="0" w:color="auto"/>
            <w:right w:val="none" w:sz="0" w:space="0" w:color="auto"/>
          </w:divBdr>
        </w:div>
        <w:div w:id="2002539215">
          <w:marLeft w:val="0"/>
          <w:marRight w:val="0"/>
          <w:marTop w:val="0"/>
          <w:marBottom w:val="0"/>
          <w:divBdr>
            <w:top w:val="none" w:sz="0" w:space="0" w:color="auto"/>
            <w:left w:val="none" w:sz="0" w:space="0" w:color="auto"/>
            <w:bottom w:val="none" w:sz="0" w:space="0" w:color="auto"/>
            <w:right w:val="none" w:sz="0" w:space="0" w:color="auto"/>
          </w:divBdr>
        </w:div>
        <w:div w:id="2002539223">
          <w:marLeft w:val="0"/>
          <w:marRight w:val="0"/>
          <w:marTop w:val="0"/>
          <w:marBottom w:val="0"/>
          <w:divBdr>
            <w:top w:val="none" w:sz="0" w:space="0" w:color="auto"/>
            <w:left w:val="none" w:sz="0" w:space="0" w:color="auto"/>
            <w:bottom w:val="none" w:sz="0" w:space="0" w:color="auto"/>
            <w:right w:val="none" w:sz="0" w:space="0" w:color="auto"/>
          </w:divBdr>
        </w:div>
      </w:divsChild>
    </w:div>
    <w:div w:id="2002539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Penrose%20ICU%20Council\EBP%20Council\Forms\UCH%20Qualit%20Study%20Review.doc" TargetMode="External"/><Relationship Id="rId3" Type="http://schemas.openxmlformats.org/officeDocument/2006/relationships/settings" Target="settings.xml"/><Relationship Id="rId7" Type="http://schemas.openxmlformats.org/officeDocument/2006/relationships/hyperlink" Target="file:///S:\Penrose%20ICU%20Council\EBP%20Council\Forms\UCH%20Qualit%20Study%20Review.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Penrose%20ICU%20Council\EBP%20Council\Forms\Critique_Form.doc" TargetMode="External"/><Relationship Id="rId4" Type="http://schemas.openxmlformats.org/officeDocument/2006/relationships/webSettings" Target="webSettings.xml"/><Relationship Id="rId9" Type="http://schemas.openxmlformats.org/officeDocument/2006/relationships/hyperlink" Target="file:///S:\Penrose%20ICU%20Council\EBP%20Council\Forms\Levels_of_Evidenc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Nursing Council</vt:lpstr>
    </vt:vector>
  </TitlesOfParts>
  <Company>Centura Health</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Council</dc:title>
  <dc:creator>Kathy Creech</dc:creator>
  <cp:lastModifiedBy>lreedy1</cp:lastModifiedBy>
  <cp:revision>2</cp:revision>
  <cp:lastPrinted>2012-03-09T02:51:00Z</cp:lastPrinted>
  <dcterms:created xsi:type="dcterms:W3CDTF">2013-02-25T16:21:00Z</dcterms:created>
  <dcterms:modified xsi:type="dcterms:W3CDTF">2013-02-25T16:21:00Z</dcterms:modified>
</cp:coreProperties>
</file>