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0A" w:rsidRPr="00AF1FE9" w:rsidRDefault="0046500A" w:rsidP="0046500A">
      <w:pPr>
        <w:pStyle w:val="Heading1"/>
        <w:spacing w:before="120" w:after="120"/>
        <w:jc w:val="left"/>
        <w:rPr>
          <w:rFonts w:ascii="Times New Roman" w:hAnsi="Times New Roman"/>
          <w:b w:val="0"/>
          <w:sz w:val="24"/>
          <w:szCs w:val="24"/>
        </w:rPr>
      </w:pPr>
      <w:r w:rsidRPr="00AF1FE9">
        <w:rPr>
          <w:rFonts w:ascii="Times New Roman" w:hAnsi="Times New Roman"/>
          <w:b w:val="0"/>
          <w:sz w:val="24"/>
          <w:szCs w:val="24"/>
        </w:rPr>
        <w:t xml:space="preserve">NK7- </w:t>
      </w:r>
      <w:r w:rsidR="0093415D" w:rsidRPr="00AF1FE9">
        <w:rPr>
          <w:rFonts w:ascii="Times New Roman" w:hAnsi="Times New Roman"/>
          <w:b w:val="0"/>
          <w:sz w:val="24"/>
          <w:szCs w:val="24"/>
        </w:rPr>
        <w:t>15</w:t>
      </w:r>
      <w:r w:rsidR="00AF1FE9">
        <w:rPr>
          <w:rFonts w:ascii="Times New Roman" w:hAnsi="Times New Roman"/>
          <w:b w:val="0"/>
          <w:sz w:val="24"/>
          <w:szCs w:val="24"/>
        </w:rPr>
        <w:t xml:space="preserve"> Nurse Participation page 2</w:t>
      </w:r>
    </w:p>
    <w:p w:rsidR="009D1305" w:rsidRPr="006F2721" w:rsidRDefault="007F2153" w:rsidP="002D0D74">
      <w:pPr>
        <w:pStyle w:val="Heading1"/>
        <w:spacing w:before="120" w:after="120"/>
        <w:rPr>
          <w:rFonts w:ascii="Arial" w:hAnsi="Arial"/>
          <w:sz w:val="22"/>
          <w:szCs w:val="22"/>
          <w:u w:val="single"/>
        </w:rPr>
      </w:pPr>
      <w:r>
        <w:rPr>
          <w:noProof/>
          <w:sz w:val="22"/>
          <w:szCs w:val="22"/>
        </w:rPr>
        <w:drawing>
          <wp:inline distT="0" distB="0" distL="0" distR="0">
            <wp:extent cx="628227" cy="504825"/>
            <wp:effectExtent l="19050" t="0" r="42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8227" cy="504825"/>
                    </a:xfrm>
                    <a:prstGeom prst="rect">
                      <a:avLst/>
                    </a:prstGeom>
                    <a:noFill/>
                    <a:ln w="9525">
                      <a:noFill/>
                      <a:miter lim="800000"/>
                      <a:headEnd/>
                      <a:tailEnd/>
                    </a:ln>
                  </pic:spPr>
                </pic:pic>
              </a:graphicData>
            </a:graphic>
          </wp:inline>
        </w:drawing>
      </w:r>
    </w:p>
    <w:p w:rsidR="002D0D74" w:rsidRPr="006F2721" w:rsidRDefault="00D930B1">
      <w:pPr>
        <w:autoSpaceDE w:val="0"/>
        <w:autoSpaceDN w:val="0"/>
        <w:adjustRightInd w:val="0"/>
        <w:rPr>
          <w:rFonts w:ascii="Arial" w:hAnsi="Arial"/>
          <w:b/>
          <w:i/>
          <w:color w:val="993300"/>
          <w:sz w:val="22"/>
          <w:szCs w:val="22"/>
        </w:rPr>
      </w:pPr>
      <w:r w:rsidRPr="00D930B1">
        <w:rPr>
          <w:rFonts w:ascii="Arial" w:hAnsi="Arial"/>
          <w:noProof/>
          <w:sz w:val="22"/>
          <w:szCs w:val="22"/>
        </w:rPr>
        <w:pict>
          <v:shapetype id="_x0000_t202" coordsize="21600,21600" o:spt="202" path="m,l,21600r21600,l21600,xe">
            <v:stroke joinstyle="miter"/>
            <v:path gradientshapeok="t" o:connecttype="rect"/>
          </v:shapetype>
          <v:shape id="_x0000_s1050" type="#_x0000_t202" style="position:absolute;margin-left:0;margin-top:7.75pt;width:468pt;height:36pt;z-index:251657216" o:regroupid="1" fillcolor="#9c5238" stroked="f">
            <v:textbox style="mso-next-textbox:#_x0000_s1050">
              <w:txbxContent>
                <w:p w:rsidR="001A1FA9" w:rsidRDefault="001A1FA9">
                  <w:pPr>
                    <w:spacing w:before="120" w:after="120"/>
                    <w:rPr>
                      <w:rFonts w:ascii="Arial Narrow" w:hAnsi="Arial Narrow"/>
                      <w:b/>
                      <w:color w:val="FFFFFF"/>
                      <w:sz w:val="32"/>
                    </w:rPr>
                  </w:pPr>
                  <w:proofErr w:type="gramStart"/>
                  <w:r>
                    <w:rPr>
                      <w:rFonts w:ascii="Arial Narrow" w:hAnsi="Arial Narrow"/>
                      <w:b/>
                      <w:color w:val="FFFFFF"/>
                      <w:sz w:val="32"/>
                    </w:rPr>
                    <w:t>Evidence  Based</w:t>
                  </w:r>
                  <w:proofErr w:type="gramEnd"/>
                  <w:r>
                    <w:rPr>
                      <w:rFonts w:ascii="Arial Narrow" w:hAnsi="Arial Narrow"/>
                      <w:b/>
                      <w:color w:val="FFFFFF"/>
                      <w:sz w:val="32"/>
                    </w:rPr>
                    <w:t xml:space="preserve"> Practice Project Implementation</w:t>
                  </w:r>
                </w:p>
                <w:p w:rsidR="001A1FA9" w:rsidRDefault="001A1FA9">
                  <w:pPr>
                    <w:rPr>
                      <w:rFonts w:ascii="Arial Narrow" w:hAnsi="Arial Narrow"/>
                      <w:b/>
                      <w:color w:val="FFFFFF"/>
                      <w:kern w:val="36"/>
                      <w:sz w:val="32"/>
                    </w:rPr>
                  </w:pPr>
                </w:p>
              </w:txbxContent>
            </v:textbox>
            <w10:wrap type="square"/>
          </v:shape>
        </w:pict>
      </w:r>
    </w:p>
    <w:p w:rsidR="002D0D74" w:rsidRPr="006F2721" w:rsidRDefault="00D930B1">
      <w:pPr>
        <w:autoSpaceDE w:val="0"/>
        <w:autoSpaceDN w:val="0"/>
        <w:adjustRightInd w:val="0"/>
        <w:rPr>
          <w:rFonts w:ascii="Arial" w:hAnsi="Arial"/>
          <w:b/>
          <w:i/>
          <w:color w:val="993300"/>
          <w:sz w:val="22"/>
          <w:szCs w:val="22"/>
        </w:rPr>
      </w:pPr>
      <w:r w:rsidRPr="00D930B1">
        <w:rPr>
          <w:rFonts w:ascii="Arial" w:hAnsi="Arial"/>
          <w:noProof/>
          <w:sz w:val="22"/>
          <w:szCs w:val="22"/>
        </w:rPr>
        <w:pict>
          <v:shape id="_x0000_s1055" type="#_x0000_t202" style="position:absolute;margin-left:0;margin-top:5.8pt;width:246.75pt;height:36pt;z-index:251658240" fillcolor="#b89f3d" stroked="f">
            <v:textbox style="mso-next-textbox:#_x0000_s1055">
              <w:txbxContent>
                <w:p w:rsidR="001A1FA9" w:rsidRDefault="001A1FA9">
                  <w:pPr>
                    <w:spacing w:before="120" w:after="120"/>
                    <w:rPr>
                      <w:rFonts w:ascii="Arial Narrow" w:hAnsi="Arial Narrow"/>
                      <w:b/>
                      <w:color w:val="FFFFFF"/>
                      <w:sz w:val="32"/>
                    </w:rPr>
                  </w:pPr>
                  <w:r>
                    <w:rPr>
                      <w:rFonts w:ascii="Arial Narrow" w:hAnsi="Arial Narrow"/>
                      <w:b/>
                      <w:color w:val="FFFFFF"/>
                      <w:sz w:val="32"/>
                    </w:rPr>
                    <w:t>Executive Summary</w:t>
                  </w:r>
                </w:p>
              </w:txbxContent>
            </v:textbox>
            <w10:wrap type="square"/>
          </v:shape>
        </w:pict>
      </w:r>
    </w:p>
    <w:p w:rsidR="002D0D74" w:rsidRPr="006F2721" w:rsidRDefault="002D0D74">
      <w:pPr>
        <w:autoSpaceDE w:val="0"/>
        <w:autoSpaceDN w:val="0"/>
        <w:adjustRightInd w:val="0"/>
        <w:rPr>
          <w:rFonts w:ascii="Arial" w:hAnsi="Arial"/>
          <w:b/>
          <w:i/>
          <w:color w:val="993300"/>
          <w:sz w:val="22"/>
          <w:szCs w:val="22"/>
        </w:rPr>
      </w:pPr>
    </w:p>
    <w:p w:rsidR="00885409" w:rsidRPr="006F2721" w:rsidRDefault="00885409" w:rsidP="00885409">
      <w:pPr>
        <w:autoSpaceDE w:val="0"/>
        <w:autoSpaceDN w:val="0"/>
        <w:adjustRightInd w:val="0"/>
        <w:rPr>
          <w:rFonts w:ascii="Arial" w:hAnsi="Arial"/>
          <w:sz w:val="22"/>
          <w:szCs w:val="22"/>
        </w:rPr>
      </w:pPr>
      <w:r w:rsidRPr="006F2721">
        <w:rPr>
          <w:rFonts w:ascii="Arial" w:hAnsi="Arial"/>
          <w:b/>
          <w:i/>
          <w:color w:val="993300"/>
          <w:sz w:val="22"/>
          <w:szCs w:val="22"/>
        </w:rPr>
        <w:t xml:space="preserve">The </w:t>
      </w:r>
      <w:r w:rsidR="004C5C39" w:rsidRPr="006F2721">
        <w:rPr>
          <w:rFonts w:ascii="Arial" w:hAnsi="Arial"/>
          <w:b/>
          <w:i/>
          <w:color w:val="993300"/>
          <w:sz w:val="22"/>
          <w:szCs w:val="22"/>
        </w:rPr>
        <w:t xml:space="preserve">Critical Care </w:t>
      </w:r>
      <w:r w:rsidRPr="006F2721">
        <w:rPr>
          <w:rFonts w:ascii="Arial" w:hAnsi="Arial"/>
          <w:b/>
          <w:i/>
          <w:color w:val="993300"/>
          <w:sz w:val="22"/>
          <w:szCs w:val="22"/>
        </w:rPr>
        <w:t xml:space="preserve">CEG </w:t>
      </w:r>
      <w:r w:rsidR="004C5C39" w:rsidRPr="006F2721">
        <w:rPr>
          <w:rFonts w:ascii="Arial" w:hAnsi="Arial"/>
          <w:b/>
          <w:i/>
          <w:color w:val="993300"/>
          <w:sz w:val="22"/>
          <w:szCs w:val="22"/>
        </w:rPr>
        <w:t>presents Vent Bundle</w:t>
      </w:r>
      <w:r w:rsidRPr="006F2721">
        <w:rPr>
          <w:rFonts w:ascii="Arial" w:hAnsi="Arial"/>
          <w:b/>
          <w:i/>
          <w:color w:val="993300"/>
          <w:sz w:val="22"/>
          <w:szCs w:val="22"/>
        </w:rPr>
        <w:t xml:space="preserve"> </w:t>
      </w:r>
      <w:r w:rsidR="00BA1349">
        <w:rPr>
          <w:rFonts w:ascii="Arial" w:hAnsi="Arial"/>
          <w:b/>
          <w:i/>
          <w:color w:val="993300"/>
          <w:sz w:val="22"/>
          <w:szCs w:val="22"/>
        </w:rPr>
        <w:t xml:space="preserve">and VAP Prevention </w:t>
      </w:r>
      <w:r w:rsidRPr="006F2721">
        <w:rPr>
          <w:rFonts w:ascii="Arial" w:hAnsi="Arial"/>
          <w:b/>
          <w:i/>
          <w:color w:val="993300"/>
          <w:sz w:val="22"/>
          <w:szCs w:val="22"/>
        </w:rPr>
        <w:t>EBP Project</w:t>
      </w:r>
      <w:r w:rsidR="00BA1349">
        <w:rPr>
          <w:rFonts w:ascii="Arial" w:hAnsi="Arial"/>
          <w:b/>
          <w:i/>
          <w:color w:val="993300"/>
          <w:sz w:val="22"/>
          <w:szCs w:val="22"/>
        </w:rPr>
        <w:t>s</w:t>
      </w:r>
      <w:r w:rsidRPr="006F2721">
        <w:rPr>
          <w:rFonts w:ascii="Arial" w:hAnsi="Arial"/>
          <w:b/>
          <w:i/>
          <w:color w:val="993300"/>
          <w:sz w:val="22"/>
          <w:szCs w:val="22"/>
        </w:rPr>
        <w:t xml:space="preserve"> for Implementation:</w:t>
      </w:r>
    </w:p>
    <w:p w:rsidR="00885409" w:rsidRPr="006F2721" w:rsidRDefault="00885409" w:rsidP="00885409">
      <w:pPr>
        <w:tabs>
          <w:tab w:val="num" w:pos="1080"/>
          <w:tab w:val="num" w:pos="1440"/>
        </w:tabs>
        <w:autoSpaceDE w:val="0"/>
        <w:autoSpaceDN w:val="0"/>
        <w:adjustRightInd w:val="0"/>
        <w:ind w:left="360"/>
        <w:rPr>
          <w:rFonts w:ascii="Arial" w:hAnsi="Arial"/>
          <w:sz w:val="22"/>
          <w:szCs w:val="22"/>
        </w:rPr>
      </w:pPr>
    </w:p>
    <w:p w:rsidR="00885409" w:rsidRPr="006F2721" w:rsidRDefault="00885409" w:rsidP="00885409">
      <w:pPr>
        <w:numPr>
          <w:ilvl w:val="0"/>
          <w:numId w:val="2"/>
        </w:numPr>
        <w:tabs>
          <w:tab w:val="num" w:pos="1080"/>
          <w:tab w:val="num" w:pos="1440"/>
          <w:tab w:val="num" w:pos="1800"/>
        </w:tabs>
        <w:autoSpaceDE w:val="0"/>
        <w:autoSpaceDN w:val="0"/>
        <w:adjustRightInd w:val="0"/>
        <w:rPr>
          <w:rFonts w:ascii="Arial" w:hAnsi="Arial"/>
          <w:b/>
          <w:color w:val="993300"/>
          <w:sz w:val="22"/>
          <w:szCs w:val="22"/>
        </w:rPr>
      </w:pPr>
      <w:r w:rsidRPr="006F2721">
        <w:rPr>
          <w:rFonts w:ascii="Arial" w:hAnsi="Arial"/>
          <w:b/>
          <w:color w:val="993300"/>
          <w:sz w:val="22"/>
          <w:szCs w:val="22"/>
        </w:rPr>
        <w:t xml:space="preserve">Project Description: </w:t>
      </w:r>
    </w:p>
    <w:p w:rsidR="00885409" w:rsidRPr="006F2721" w:rsidRDefault="00885409" w:rsidP="00885409">
      <w:pPr>
        <w:autoSpaceDE w:val="0"/>
        <w:autoSpaceDN w:val="0"/>
        <w:adjustRightInd w:val="0"/>
        <w:rPr>
          <w:rFonts w:ascii="Arial" w:hAnsi="Arial"/>
          <w:sz w:val="22"/>
          <w:szCs w:val="22"/>
        </w:rPr>
      </w:pPr>
    </w:p>
    <w:p w:rsidR="004C5C39" w:rsidRPr="006F2721" w:rsidRDefault="004C5C39" w:rsidP="004C5C39">
      <w:pPr>
        <w:pStyle w:val="NormalWeb"/>
        <w:spacing w:after="120"/>
        <w:ind w:left="0" w:right="0"/>
        <w:rPr>
          <w:rFonts w:ascii="Arial" w:hAnsi="Arial" w:cs="Arial"/>
          <w:bCs/>
          <w:sz w:val="22"/>
          <w:szCs w:val="22"/>
        </w:rPr>
      </w:pPr>
      <w:r w:rsidRPr="006F2721">
        <w:rPr>
          <w:rFonts w:ascii="Arial" w:hAnsi="Arial" w:cs="Arial"/>
          <w:bCs/>
          <w:sz w:val="22"/>
          <w:szCs w:val="22"/>
        </w:rPr>
        <w:t xml:space="preserve">Currently, Centura Health lacks standardized approaches for ventilator and sedation management, for </w:t>
      </w:r>
      <w:r w:rsidR="006F2721" w:rsidRPr="006F2721">
        <w:rPr>
          <w:rFonts w:ascii="Arial" w:hAnsi="Arial" w:cs="Arial"/>
          <w:bCs/>
          <w:sz w:val="22"/>
          <w:szCs w:val="22"/>
        </w:rPr>
        <w:t xml:space="preserve">adult </w:t>
      </w:r>
      <w:r w:rsidRPr="006F2721">
        <w:rPr>
          <w:rFonts w:ascii="Arial" w:hAnsi="Arial" w:cs="Arial"/>
          <w:bCs/>
          <w:sz w:val="22"/>
          <w:szCs w:val="22"/>
        </w:rPr>
        <w:t>patients requiring mechanical ventilation, and the prevention of ventilator-associated pneumonia.  Because of this lack of standardization, we currently are unable to build support for these practices in MEDITECH or to measure, monitor, and improve these practices systematically across all Centura ICUs.</w:t>
      </w:r>
    </w:p>
    <w:p w:rsidR="00885409" w:rsidRPr="006F2721" w:rsidRDefault="00885409" w:rsidP="00885409">
      <w:pPr>
        <w:autoSpaceDE w:val="0"/>
        <w:autoSpaceDN w:val="0"/>
        <w:adjustRightInd w:val="0"/>
        <w:ind w:left="720" w:hanging="360"/>
        <w:rPr>
          <w:rFonts w:ascii="Arial" w:hAnsi="Arial"/>
          <w:sz w:val="22"/>
          <w:szCs w:val="22"/>
        </w:rPr>
      </w:pPr>
    </w:p>
    <w:p w:rsidR="00885409" w:rsidRPr="006F2721" w:rsidRDefault="00885409" w:rsidP="00885409">
      <w:pPr>
        <w:numPr>
          <w:ilvl w:val="0"/>
          <w:numId w:val="1"/>
        </w:numPr>
        <w:tabs>
          <w:tab w:val="num" w:pos="1080"/>
          <w:tab w:val="num" w:pos="1800"/>
        </w:tabs>
        <w:autoSpaceDE w:val="0"/>
        <w:autoSpaceDN w:val="0"/>
        <w:adjustRightInd w:val="0"/>
        <w:rPr>
          <w:rFonts w:ascii="Arial" w:hAnsi="Arial"/>
          <w:sz w:val="22"/>
          <w:szCs w:val="22"/>
        </w:rPr>
      </w:pPr>
      <w:r w:rsidRPr="006F2721">
        <w:rPr>
          <w:rFonts w:ascii="Arial" w:hAnsi="Arial"/>
          <w:b/>
          <w:color w:val="993300"/>
          <w:sz w:val="22"/>
          <w:szCs w:val="22"/>
        </w:rPr>
        <w:t>Project Goals and Objectives:</w:t>
      </w:r>
    </w:p>
    <w:p w:rsidR="00885409" w:rsidRPr="006F2721" w:rsidRDefault="004C5C39" w:rsidP="004C5C39">
      <w:pPr>
        <w:tabs>
          <w:tab w:val="num" w:pos="1080"/>
          <w:tab w:val="num" w:pos="1800"/>
        </w:tabs>
        <w:autoSpaceDE w:val="0"/>
        <w:autoSpaceDN w:val="0"/>
        <w:adjustRightInd w:val="0"/>
        <w:ind w:firstLine="240"/>
        <w:rPr>
          <w:rFonts w:ascii="Arial" w:hAnsi="Arial"/>
          <w:b/>
          <w:sz w:val="22"/>
          <w:szCs w:val="22"/>
        </w:rPr>
      </w:pPr>
      <w:r w:rsidRPr="006F2721">
        <w:rPr>
          <w:rFonts w:ascii="Arial" w:hAnsi="Arial"/>
          <w:b/>
          <w:sz w:val="22"/>
          <w:szCs w:val="22"/>
        </w:rPr>
        <w:t>Goals</w:t>
      </w:r>
    </w:p>
    <w:p w:rsidR="006F2721" w:rsidRPr="006F2721" w:rsidRDefault="00885409" w:rsidP="006F2721">
      <w:pPr>
        <w:pStyle w:val="NormalWeb"/>
        <w:numPr>
          <w:ilvl w:val="0"/>
          <w:numId w:val="4"/>
        </w:numPr>
        <w:rPr>
          <w:rStyle w:val="Strong"/>
          <w:rFonts w:ascii="Arial" w:hAnsi="Arial" w:cs="Arial"/>
          <w:b w:val="0"/>
          <w:bCs w:val="0"/>
          <w:sz w:val="22"/>
          <w:szCs w:val="22"/>
        </w:rPr>
      </w:pPr>
      <w:r w:rsidRPr="006F2721">
        <w:rPr>
          <w:rFonts w:ascii="Arial" w:hAnsi="Arial"/>
          <w:sz w:val="22"/>
          <w:szCs w:val="22"/>
          <w:lang w:val="it-IT"/>
        </w:rPr>
        <w:t xml:space="preserve"> </w:t>
      </w:r>
      <w:r w:rsidR="004C5C39" w:rsidRPr="006F2721">
        <w:rPr>
          <w:rStyle w:val="Strong"/>
          <w:rFonts w:ascii="Arial" w:hAnsi="Arial" w:cs="Arial"/>
          <w:b w:val="0"/>
          <w:bCs w:val="0"/>
          <w:sz w:val="22"/>
          <w:szCs w:val="22"/>
        </w:rPr>
        <w:t>Develop order set and associated protocol for ventilator management</w:t>
      </w:r>
      <w:r w:rsidR="006F2721" w:rsidRPr="006F2721">
        <w:rPr>
          <w:rStyle w:val="Strong"/>
          <w:rFonts w:ascii="Arial" w:hAnsi="Arial" w:cs="Arial"/>
          <w:b w:val="0"/>
          <w:bCs w:val="0"/>
          <w:sz w:val="22"/>
          <w:szCs w:val="22"/>
        </w:rPr>
        <w:t>, sedation of patients, and prevention of ventilator-associated pneumonia</w:t>
      </w:r>
    </w:p>
    <w:p w:rsidR="004C5C39" w:rsidRPr="006F2721" w:rsidRDefault="004C5C39" w:rsidP="004C5C39">
      <w:pPr>
        <w:pStyle w:val="NormalWeb"/>
        <w:numPr>
          <w:ilvl w:val="0"/>
          <w:numId w:val="4"/>
        </w:numPr>
        <w:rPr>
          <w:rStyle w:val="Strong"/>
          <w:rFonts w:ascii="Arial" w:hAnsi="Arial" w:cs="Arial"/>
          <w:b w:val="0"/>
          <w:bCs w:val="0"/>
          <w:sz w:val="22"/>
          <w:szCs w:val="22"/>
        </w:rPr>
      </w:pPr>
      <w:r w:rsidRPr="006F2721">
        <w:rPr>
          <w:rStyle w:val="Strong"/>
          <w:rFonts w:ascii="Arial" w:hAnsi="Arial" w:cs="Arial"/>
          <w:b w:val="0"/>
          <w:bCs w:val="0"/>
          <w:sz w:val="22"/>
          <w:szCs w:val="22"/>
        </w:rPr>
        <w:t>Build order sets and protocols into MEDITECH</w:t>
      </w:r>
    </w:p>
    <w:p w:rsidR="004C5C39" w:rsidRPr="006F2721" w:rsidRDefault="004C5C39" w:rsidP="004C5C39">
      <w:pPr>
        <w:pStyle w:val="NormalWeb"/>
        <w:numPr>
          <w:ilvl w:val="0"/>
          <w:numId w:val="4"/>
        </w:numPr>
        <w:rPr>
          <w:rStyle w:val="Strong"/>
          <w:rFonts w:ascii="Arial" w:hAnsi="Arial" w:cs="Arial"/>
          <w:b w:val="0"/>
          <w:bCs w:val="0"/>
          <w:sz w:val="22"/>
          <w:szCs w:val="22"/>
        </w:rPr>
      </w:pPr>
      <w:r w:rsidRPr="006F2721">
        <w:rPr>
          <w:rStyle w:val="Strong"/>
          <w:rFonts w:ascii="Arial" w:hAnsi="Arial" w:cs="Arial"/>
          <w:b w:val="0"/>
          <w:bCs w:val="0"/>
          <w:sz w:val="22"/>
          <w:szCs w:val="22"/>
        </w:rPr>
        <w:t>Implement ventilator bundles system-wide</w:t>
      </w:r>
    </w:p>
    <w:p w:rsidR="004C5C39" w:rsidRPr="006F2721" w:rsidRDefault="004C5C39" w:rsidP="004C5C39">
      <w:pPr>
        <w:tabs>
          <w:tab w:val="num" w:pos="1080"/>
          <w:tab w:val="num" w:pos="1800"/>
        </w:tabs>
        <w:autoSpaceDE w:val="0"/>
        <w:autoSpaceDN w:val="0"/>
        <w:adjustRightInd w:val="0"/>
        <w:ind w:firstLine="240"/>
        <w:rPr>
          <w:rFonts w:ascii="Arial" w:hAnsi="Arial"/>
          <w:b/>
          <w:sz w:val="22"/>
          <w:szCs w:val="22"/>
        </w:rPr>
      </w:pPr>
      <w:r w:rsidRPr="006F2721">
        <w:rPr>
          <w:rFonts w:ascii="Arial" w:hAnsi="Arial"/>
          <w:b/>
          <w:sz w:val="22"/>
          <w:szCs w:val="22"/>
        </w:rPr>
        <w:t>Metrics Identified</w:t>
      </w:r>
      <w:r w:rsidR="00885409" w:rsidRPr="006F2721">
        <w:rPr>
          <w:rFonts w:ascii="Arial" w:hAnsi="Arial"/>
          <w:b/>
          <w:sz w:val="22"/>
          <w:szCs w:val="22"/>
        </w:rPr>
        <w:t xml:space="preserve"> </w:t>
      </w:r>
    </w:p>
    <w:p w:rsidR="004C5C39" w:rsidRPr="006F2721" w:rsidRDefault="004C5C39" w:rsidP="004C5C39">
      <w:pPr>
        <w:pStyle w:val="NormalWeb"/>
        <w:numPr>
          <w:ilvl w:val="0"/>
          <w:numId w:val="4"/>
        </w:numPr>
        <w:rPr>
          <w:rStyle w:val="Strong"/>
          <w:rFonts w:ascii="Arial" w:hAnsi="Arial" w:cs="Arial"/>
          <w:b w:val="0"/>
          <w:sz w:val="22"/>
          <w:szCs w:val="22"/>
        </w:rPr>
      </w:pPr>
      <w:r w:rsidRPr="006F2721">
        <w:rPr>
          <w:rStyle w:val="Strong"/>
          <w:rFonts w:ascii="Arial" w:hAnsi="Arial" w:cs="Arial"/>
          <w:b w:val="0"/>
          <w:sz w:val="22"/>
          <w:szCs w:val="22"/>
        </w:rPr>
        <w:t>Mont</w:t>
      </w:r>
      <w:r w:rsidR="006F2721" w:rsidRPr="006F2721">
        <w:rPr>
          <w:rStyle w:val="Strong"/>
          <w:rFonts w:ascii="Arial" w:hAnsi="Arial" w:cs="Arial"/>
          <w:b w:val="0"/>
          <w:sz w:val="22"/>
          <w:szCs w:val="22"/>
        </w:rPr>
        <w:t xml:space="preserve">hly vent days totals (vent days per ICU, Vent days per </w:t>
      </w:r>
      <w:r w:rsidRPr="006F2721">
        <w:rPr>
          <w:rStyle w:val="Strong"/>
          <w:rFonts w:ascii="Arial" w:hAnsi="Arial" w:cs="Arial"/>
          <w:b w:val="0"/>
          <w:sz w:val="22"/>
          <w:szCs w:val="22"/>
        </w:rPr>
        <w:t>vented Pt)</w:t>
      </w:r>
    </w:p>
    <w:p w:rsidR="004C5C39" w:rsidRPr="006F2721" w:rsidRDefault="004C5C39" w:rsidP="004C5C39">
      <w:pPr>
        <w:pStyle w:val="NormalWeb"/>
        <w:numPr>
          <w:ilvl w:val="0"/>
          <w:numId w:val="4"/>
        </w:numPr>
        <w:rPr>
          <w:rStyle w:val="Strong"/>
          <w:rFonts w:ascii="Arial" w:hAnsi="Arial" w:cs="Arial"/>
          <w:b w:val="0"/>
          <w:sz w:val="22"/>
          <w:szCs w:val="22"/>
        </w:rPr>
      </w:pPr>
      <w:r w:rsidRPr="006F2721">
        <w:rPr>
          <w:rStyle w:val="Strong"/>
          <w:rFonts w:ascii="Arial" w:hAnsi="Arial" w:cs="Arial"/>
          <w:b w:val="0"/>
          <w:sz w:val="22"/>
          <w:szCs w:val="22"/>
        </w:rPr>
        <w:t>VAP rates</w:t>
      </w:r>
      <w:r w:rsidR="006F2721" w:rsidRPr="006F2721">
        <w:rPr>
          <w:rStyle w:val="Strong"/>
          <w:rFonts w:ascii="Arial" w:hAnsi="Arial" w:cs="Arial"/>
          <w:b w:val="0"/>
          <w:sz w:val="22"/>
          <w:szCs w:val="22"/>
        </w:rPr>
        <w:t xml:space="preserve"> (number of VAPs per 1000 vent days)</w:t>
      </w:r>
    </w:p>
    <w:p w:rsidR="004C5C39" w:rsidRPr="006F2721" w:rsidRDefault="004C5C39" w:rsidP="004C5C39">
      <w:pPr>
        <w:pStyle w:val="NormalWeb"/>
        <w:numPr>
          <w:ilvl w:val="0"/>
          <w:numId w:val="4"/>
        </w:numPr>
        <w:rPr>
          <w:rStyle w:val="Strong"/>
          <w:rFonts w:ascii="Arial" w:hAnsi="Arial" w:cs="Arial"/>
          <w:b w:val="0"/>
          <w:sz w:val="22"/>
          <w:szCs w:val="22"/>
        </w:rPr>
      </w:pPr>
      <w:r w:rsidRPr="006F2721">
        <w:rPr>
          <w:rStyle w:val="Strong"/>
          <w:rFonts w:ascii="Arial" w:hAnsi="Arial" w:cs="Arial"/>
          <w:b w:val="0"/>
          <w:sz w:val="22"/>
          <w:szCs w:val="22"/>
        </w:rPr>
        <w:t>Mortality rates for ventilated patients</w:t>
      </w:r>
    </w:p>
    <w:p w:rsidR="004C5C39" w:rsidRPr="006F2721" w:rsidRDefault="004C5C39" w:rsidP="004C5C39">
      <w:pPr>
        <w:pStyle w:val="NormalWeb"/>
        <w:numPr>
          <w:ilvl w:val="0"/>
          <w:numId w:val="4"/>
        </w:numPr>
        <w:rPr>
          <w:rStyle w:val="Strong"/>
          <w:rFonts w:ascii="Arial" w:hAnsi="Arial" w:cs="Arial"/>
          <w:b w:val="0"/>
          <w:bCs w:val="0"/>
          <w:sz w:val="22"/>
          <w:szCs w:val="22"/>
        </w:rPr>
      </w:pPr>
      <w:r w:rsidRPr="006F2721">
        <w:rPr>
          <w:rStyle w:val="Strong"/>
          <w:rFonts w:ascii="Arial" w:hAnsi="Arial" w:cs="Arial"/>
          <w:b w:val="0"/>
          <w:bCs w:val="0"/>
          <w:sz w:val="22"/>
          <w:szCs w:val="22"/>
        </w:rPr>
        <w:t>ARDS incidence per vented patient (subclass for patients w/ &gt; 8 cc/kg tidal Volume)</w:t>
      </w:r>
    </w:p>
    <w:p w:rsidR="004C5C39" w:rsidRPr="006F2721" w:rsidRDefault="004C5C39" w:rsidP="004C5C39">
      <w:pPr>
        <w:pStyle w:val="NormalWeb"/>
        <w:numPr>
          <w:ilvl w:val="0"/>
          <w:numId w:val="4"/>
        </w:numPr>
        <w:rPr>
          <w:rStyle w:val="Strong"/>
          <w:rFonts w:ascii="Arial" w:hAnsi="Arial" w:cs="Arial"/>
          <w:b w:val="0"/>
          <w:bCs w:val="0"/>
          <w:sz w:val="22"/>
          <w:szCs w:val="22"/>
        </w:rPr>
      </w:pPr>
      <w:r w:rsidRPr="006F2721">
        <w:rPr>
          <w:rStyle w:val="Strong"/>
          <w:rFonts w:ascii="Arial" w:hAnsi="Arial" w:cs="Arial"/>
          <w:b w:val="0"/>
          <w:bCs w:val="0"/>
          <w:sz w:val="22"/>
          <w:szCs w:val="22"/>
        </w:rPr>
        <w:t>ICU and overall hospital Length of Stay</w:t>
      </w:r>
    </w:p>
    <w:p w:rsidR="004C5C39" w:rsidRDefault="004C5C39" w:rsidP="004C5C39">
      <w:pPr>
        <w:pStyle w:val="NormalWeb"/>
        <w:numPr>
          <w:ilvl w:val="0"/>
          <w:numId w:val="4"/>
        </w:numPr>
        <w:rPr>
          <w:rStyle w:val="Strong"/>
          <w:rFonts w:ascii="Arial" w:hAnsi="Arial" w:cs="Arial"/>
          <w:b w:val="0"/>
          <w:bCs w:val="0"/>
          <w:sz w:val="22"/>
          <w:szCs w:val="22"/>
        </w:rPr>
      </w:pPr>
      <w:r w:rsidRPr="006F2721">
        <w:rPr>
          <w:rStyle w:val="Strong"/>
          <w:rFonts w:ascii="Arial" w:hAnsi="Arial" w:cs="Arial"/>
          <w:b w:val="0"/>
          <w:bCs w:val="0"/>
          <w:sz w:val="22"/>
          <w:szCs w:val="22"/>
        </w:rPr>
        <w:t>Compliance with EBP guidelines, as indicated by consistent use of order sets and protocols</w:t>
      </w:r>
    </w:p>
    <w:p w:rsidR="003B021E" w:rsidRPr="006F2721" w:rsidRDefault="003B021E" w:rsidP="004C5C39">
      <w:pPr>
        <w:pStyle w:val="NormalWeb"/>
        <w:numPr>
          <w:ilvl w:val="0"/>
          <w:numId w:val="4"/>
        </w:numPr>
        <w:rPr>
          <w:rStyle w:val="Strong"/>
          <w:rFonts w:ascii="Arial" w:hAnsi="Arial" w:cs="Arial"/>
          <w:b w:val="0"/>
          <w:bCs w:val="0"/>
          <w:sz w:val="22"/>
          <w:szCs w:val="22"/>
        </w:rPr>
      </w:pPr>
      <w:r>
        <w:rPr>
          <w:rStyle w:val="Strong"/>
          <w:rFonts w:ascii="Arial" w:hAnsi="Arial" w:cs="Arial"/>
          <w:b w:val="0"/>
          <w:bCs w:val="0"/>
          <w:sz w:val="22"/>
          <w:szCs w:val="22"/>
        </w:rPr>
        <w:t>VAP rates (risk stratification for Trauma &amp; Neurosurgery patients)</w:t>
      </w:r>
    </w:p>
    <w:p w:rsidR="00885409" w:rsidRPr="006F2721" w:rsidRDefault="00885409" w:rsidP="00885409">
      <w:pPr>
        <w:autoSpaceDE w:val="0"/>
        <w:autoSpaceDN w:val="0"/>
        <w:adjustRightInd w:val="0"/>
        <w:rPr>
          <w:rFonts w:ascii="Arial" w:hAnsi="Arial"/>
          <w:sz w:val="22"/>
          <w:szCs w:val="22"/>
        </w:rPr>
      </w:pPr>
    </w:p>
    <w:p w:rsidR="00885409" w:rsidRPr="006F2721" w:rsidRDefault="00885409" w:rsidP="00885409">
      <w:pPr>
        <w:numPr>
          <w:ilvl w:val="0"/>
          <w:numId w:val="1"/>
        </w:numPr>
        <w:tabs>
          <w:tab w:val="num" w:pos="1080"/>
          <w:tab w:val="num" w:pos="1800"/>
        </w:tabs>
        <w:autoSpaceDE w:val="0"/>
        <w:autoSpaceDN w:val="0"/>
        <w:adjustRightInd w:val="0"/>
        <w:rPr>
          <w:rFonts w:ascii="Arial" w:hAnsi="Arial"/>
          <w:color w:val="993300"/>
          <w:sz w:val="22"/>
          <w:szCs w:val="22"/>
        </w:rPr>
      </w:pPr>
      <w:r w:rsidRPr="006F2721">
        <w:rPr>
          <w:rFonts w:ascii="Arial" w:hAnsi="Arial"/>
          <w:b/>
          <w:color w:val="993300"/>
          <w:sz w:val="22"/>
          <w:szCs w:val="22"/>
        </w:rPr>
        <w:t xml:space="preserve"> Implementation plan:</w:t>
      </w:r>
    </w:p>
    <w:p w:rsidR="00885409" w:rsidRPr="006F2721" w:rsidRDefault="00885409" w:rsidP="00885409">
      <w:pPr>
        <w:ind w:left="720"/>
        <w:rPr>
          <w:rFonts w:ascii="Arial" w:hAnsi="Arial"/>
          <w:b/>
          <w:sz w:val="22"/>
          <w:szCs w:val="22"/>
        </w:rPr>
      </w:pPr>
    </w:p>
    <w:p w:rsidR="004C5C39" w:rsidRPr="006F2721" w:rsidRDefault="004C5C39" w:rsidP="006F2721">
      <w:pPr>
        <w:pStyle w:val="NormalWeb"/>
        <w:numPr>
          <w:ilvl w:val="2"/>
          <w:numId w:val="22"/>
        </w:numPr>
        <w:tabs>
          <w:tab w:val="clear" w:pos="2880"/>
          <w:tab w:val="num" w:pos="720"/>
        </w:tabs>
        <w:spacing w:after="120"/>
        <w:ind w:left="720" w:right="0"/>
        <w:rPr>
          <w:rFonts w:ascii="Arial" w:hAnsi="Arial" w:cs="Arial"/>
          <w:b/>
          <w:bCs/>
          <w:sz w:val="22"/>
          <w:szCs w:val="22"/>
        </w:rPr>
      </w:pPr>
      <w:r w:rsidRPr="006F2721">
        <w:rPr>
          <w:rFonts w:ascii="Arial" w:hAnsi="Arial"/>
          <w:sz w:val="22"/>
          <w:szCs w:val="22"/>
        </w:rPr>
        <w:t xml:space="preserve">The vent bundle orderset and protocol is for </w:t>
      </w:r>
      <w:r w:rsidR="006F2721" w:rsidRPr="006F2721">
        <w:rPr>
          <w:rFonts w:ascii="Arial" w:hAnsi="Arial"/>
          <w:sz w:val="22"/>
          <w:szCs w:val="22"/>
        </w:rPr>
        <w:t>adult</w:t>
      </w:r>
      <w:r w:rsidR="006F2721" w:rsidRPr="006F2721">
        <w:rPr>
          <w:rFonts w:ascii="Arial" w:hAnsi="Arial" w:cs="Arial"/>
          <w:bCs/>
          <w:sz w:val="22"/>
          <w:szCs w:val="22"/>
        </w:rPr>
        <w:t xml:space="preserve"> </w:t>
      </w:r>
      <w:r w:rsidRPr="006F2721">
        <w:rPr>
          <w:rFonts w:ascii="Arial" w:hAnsi="Arial"/>
          <w:sz w:val="22"/>
          <w:szCs w:val="22"/>
        </w:rPr>
        <w:t xml:space="preserve">ICU </w:t>
      </w:r>
      <w:r w:rsidRPr="006F2721">
        <w:rPr>
          <w:rFonts w:ascii="Arial" w:hAnsi="Arial" w:cs="Arial"/>
          <w:bCs/>
          <w:sz w:val="22"/>
          <w:szCs w:val="22"/>
        </w:rPr>
        <w:t>patients and ED patients awaiting transfer.</w:t>
      </w:r>
    </w:p>
    <w:p w:rsidR="004C5C39" w:rsidRPr="00887CFA" w:rsidRDefault="004C5C39" w:rsidP="004C5C39">
      <w:pPr>
        <w:numPr>
          <w:ilvl w:val="1"/>
          <w:numId w:val="4"/>
        </w:numPr>
        <w:tabs>
          <w:tab w:val="clear" w:pos="1080"/>
        </w:tabs>
        <w:autoSpaceDE w:val="0"/>
        <w:autoSpaceDN w:val="0"/>
        <w:adjustRightInd w:val="0"/>
        <w:spacing w:before="120" w:after="120"/>
        <w:ind w:left="720"/>
        <w:rPr>
          <w:rFonts w:ascii="Arial" w:hAnsi="Arial"/>
          <w:sz w:val="22"/>
          <w:szCs w:val="22"/>
        </w:rPr>
      </w:pPr>
      <w:r w:rsidRPr="00887CFA">
        <w:rPr>
          <w:rFonts w:ascii="Arial" w:hAnsi="Arial"/>
          <w:sz w:val="22"/>
          <w:szCs w:val="22"/>
        </w:rPr>
        <w:t>C</w:t>
      </w:r>
      <w:r w:rsidR="00F23B4B" w:rsidRPr="00887CFA">
        <w:rPr>
          <w:rFonts w:ascii="Arial" w:hAnsi="Arial"/>
          <w:sz w:val="22"/>
          <w:szCs w:val="22"/>
        </w:rPr>
        <w:t xml:space="preserve">ommunication </w:t>
      </w:r>
      <w:r w:rsidRPr="00887CFA">
        <w:rPr>
          <w:rFonts w:ascii="Arial" w:hAnsi="Arial"/>
          <w:sz w:val="22"/>
          <w:szCs w:val="22"/>
        </w:rPr>
        <w:t xml:space="preserve">and education </w:t>
      </w:r>
      <w:r w:rsidR="00F23B4B" w:rsidRPr="00887CFA">
        <w:rPr>
          <w:rFonts w:ascii="Arial" w:hAnsi="Arial"/>
          <w:sz w:val="22"/>
          <w:szCs w:val="22"/>
        </w:rPr>
        <w:t>plan</w:t>
      </w:r>
      <w:r w:rsidRPr="00887CFA">
        <w:rPr>
          <w:rFonts w:ascii="Arial" w:hAnsi="Arial"/>
          <w:sz w:val="22"/>
          <w:szCs w:val="22"/>
        </w:rPr>
        <w:t xml:space="preserve">:  The completed LINK project provided education on the philosophy and evidence based research behind the vent bundle changes that we are making, so the education and communication will use some of the LINK material and also highlight the major changes of the standardized vent bundle orderset and protocol.  </w:t>
      </w:r>
    </w:p>
    <w:p w:rsidR="00F23B4B" w:rsidRPr="006F2721" w:rsidRDefault="004C5C39" w:rsidP="004C5C39">
      <w:pPr>
        <w:autoSpaceDE w:val="0"/>
        <w:autoSpaceDN w:val="0"/>
        <w:adjustRightInd w:val="0"/>
        <w:spacing w:before="120" w:after="120"/>
        <w:ind w:left="720"/>
        <w:rPr>
          <w:rFonts w:ascii="Arial" w:hAnsi="Arial"/>
          <w:sz w:val="22"/>
          <w:szCs w:val="22"/>
        </w:rPr>
      </w:pPr>
      <w:r w:rsidRPr="006F2721">
        <w:rPr>
          <w:rFonts w:ascii="Arial" w:hAnsi="Arial"/>
          <w:sz w:val="22"/>
          <w:szCs w:val="22"/>
        </w:rPr>
        <w:t xml:space="preserve">The most notable changes are in the sedation strategy’s and sedation management, using boluses rather than continuous drips whenever possible, going away from propofol, using </w:t>
      </w:r>
      <w:r w:rsidR="00A51BA4">
        <w:rPr>
          <w:rFonts w:ascii="Arial" w:hAnsi="Arial"/>
          <w:sz w:val="22"/>
          <w:szCs w:val="22"/>
        </w:rPr>
        <w:t>Precedex</w:t>
      </w:r>
      <w:r w:rsidRPr="006F2721">
        <w:rPr>
          <w:rFonts w:ascii="Arial" w:hAnsi="Arial"/>
          <w:sz w:val="22"/>
          <w:szCs w:val="22"/>
        </w:rPr>
        <w:t xml:space="preserve"> sooner when indicated and using the RASS score to evaluate sedation and to identify when patient’s need more/less sedating medication</w:t>
      </w:r>
    </w:p>
    <w:p w:rsidR="00885409" w:rsidRDefault="004C5C39" w:rsidP="00F23B4B">
      <w:pPr>
        <w:numPr>
          <w:ilvl w:val="1"/>
          <w:numId w:val="4"/>
        </w:numPr>
        <w:tabs>
          <w:tab w:val="clear" w:pos="1080"/>
        </w:tabs>
        <w:autoSpaceDE w:val="0"/>
        <w:autoSpaceDN w:val="0"/>
        <w:adjustRightInd w:val="0"/>
        <w:spacing w:before="120" w:after="120"/>
        <w:ind w:left="720"/>
        <w:rPr>
          <w:rFonts w:ascii="Arial" w:hAnsi="Arial"/>
          <w:sz w:val="22"/>
          <w:szCs w:val="22"/>
        </w:rPr>
      </w:pPr>
      <w:r w:rsidRPr="006F2721">
        <w:rPr>
          <w:rFonts w:ascii="Arial" w:hAnsi="Arial"/>
          <w:sz w:val="22"/>
          <w:szCs w:val="22"/>
        </w:rPr>
        <w:t xml:space="preserve">We </w:t>
      </w:r>
      <w:r w:rsidR="001C71A7">
        <w:rPr>
          <w:rFonts w:ascii="Arial" w:hAnsi="Arial"/>
          <w:sz w:val="22"/>
          <w:szCs w:val="22"/>
        </w:rPr>
        <w:t>have</w:t>
      </w:r>
      <w:r w:rsidR="00BA0F60">
        <w:rPr>
          <w:rFonts w:ascii="Arial" w:hAnsi="Arial"/>
          <w:sz w:val="22"/>
          <w:szCs w:val="22"/>
        </w:rPr>
        <w:t xml:space="preserve"> pilot</w:t>
      </w:r>
      <w:r w:rsidR="001C71A7">
        <w:rPr>
          <w:rFonts w:ascii="Arial" w:hAnsi="Arial"/>
          <w:sz w:val="22"/>
          <w:szCs w:val="22"/>
        </w:rPr>
        <w:t>ed</w:t>
      </w:r>
      <w:r w:rsidRPr="006F2721">
        <w:rPr>
          <w:rFonts w:ascii="Arial" w:hAnsi="Arial"/>
          <w:sz w:val="22"/>
          <w:szCs w:val="22"/>
        </w:rPr>
        <w:t xml:space="preserve"> the protocol / orderset at LAH.</w:t>
      </w:r>
      <w:r w:rsidR="00BA0F60">
        <w:rPr>
          <w:rFonts w:ascii="Arial" w:hAnsi="Arial"/>
          <w:sz w:val="22"/>
          <w:szCs w:val="22"/>
        </w:rPr>
        <w:t xml:space="preserve">  We have been unable to pilot at SAH or PEN due to lack of PCA pumps, which limits the ability to appropriately and safely provide and document sedation meds.</w:t>
      </w:r>
      <w:r w:rsidRPr="006F2721">
        <w:rPr>
          <w:rFonts w:ascii="Arial" w:hAnsi="Arial"/>
          <w:sz w:val="22"/>
          <w:szCs w:val="22"/>
        </w:rPr>
        <w:t xml:space="preserve">  </w:t>
      </w:r>
      <w:r w:rsidR="001C71A7">
        <w:rPr>
          <w:rFonts w:ascii="Arial" w:hAnsi="Arial"/>
          <w:sz w:val="22"/>
          <w:szCs w:val="22"/>
        </w:rPr>
        <w:t xml:space="preserve">We have tweaked the sedation protocol to work with titrating IV drips, if a facility does not have PCA pumps.  </w:t>
      </w:r>
      <w:r w:rsidR="00BA0F60">
        <w:rPr>
          <w:rFonts w:ascii="Arial" w:hAnsi="Arial"/>
          <w:sz w:val="22"/>
          <w:szCs w:val="22"/>
        </w:rPr>
        <w:t xml:space="preserve">It is required to have the delirium screening </w:t>
      </w:r>
      <w:r w:rsidR="001C71A7">
        <w:rPr>
          <w:rFonts w:ascii="Arial" w:hAnsi="Arial"/>
          <w:sz w:val="22"/>
          <w:szCs w:val="22"/>
        </w:rPr>
        <w:t>implemented</w:t>
      </w:r>
      <w:r w:rsidR="00BA0F60">
        <w:rPr>
          <w:rFonts w:ascii="Arial" w:hAnsi="Arial"/>
          <w:sz w:val="22"/>
          <w:szCs w:val="22"/>
        </w:rPr>
        <w:t xml:space="preserve"> prior to implementing the vent bundle</w:t>
      </w:r>
      <w:r w:rsidR="007E6295">
        <w:rPr>
          <w:rFonts w:ascii="Arial" w:hAnsi="Arial"/>
          <w:sz w:val="22"/>
          <w:szCs w:val="22"/>
        </w:rPr>
        <w:t>.</w:t>
      </w:r>
    </w:p>
    <w:p w:rsidR="007F2153" w:rsidRDefault="007F2153" w:rsidP="007F2153">
      <w:pPr>
        <w:numPr>
          <w:ilvl w:val="0"/>
          <w:numId w:val="23"/>
        </w:numPr>
        <w:autoSpaceDE w:val="0"/>
        <w:autoSpaceDN w:val="0"/>
        <w:adjustRightInd w:val="0"/>
        <w:spacing w:before="120" w:after="120"/>
        <w:rPr>
          <w:rFonts w:ascii="Arial" w:hAnsi="Arial"/>
          <w:sz w:val="22"/>
          <w:szCs w:val="22"/>
        </w:rPr>
      </w:pPr>
      <w:r>
        <w:rPr>
          <w:rFonts w:ascii="Arial" w:hAnsi="Arial"/>
          <w:sz w:val="22"/>
          <w:szCs w:val="22"/>
        </w:rPr>
        <w:t xml:space="preserve">Toolkit to EITs:                                     </w:t>
      </w:r>
      <w:r w:rsidR="00E756C5">
        <w:rPr>
          <w:rFonts w:ascii="Arial" w:hAnsi="Arial"/>
          <w:sz w:val="22"/>
          <w:szCs w:val="22"/>
        </w:rPr>
        <w:tab/>
      </w:r>
      <w:r w:rsidR="00E756C5">
        <w:rPr>
          <w:rFonts w:ascii="Arial" w:hAnsi="Arial"/>
          <w:sz w:val="22"/>
          <w:szCs w:val="22"/>
        </w:rPr>
        <w:tab/>
      </w:r>
      <w:r w:rsidR="00256A28">
        <w:rPr>
          <w:rFonts w:ascii="Arial" w:hAnsi="Arial"/>
          <w:sz w:val="22"/>
          <w:szCs w:val="22"/>
        </w:rPr>
        <w:t>Nov 1st</w:t>
      </w:r>
    </w:p>
    <w:p w:rsidR="007F2153" w:rsidRDefault="007F2153" w:rsidP="005E638F">
      <w:pPr>
        <w:numPr>
          <w:ilvl w:val="0"/>
          <w:numId w:val="23"/>
        </w:numPr>
        <w:tabs>
          <w:tab w:val="left" w:pos="2700"/>
        </w:tabs>
        <w:autoSpaceDE w:val="0"/>
        <w:autoSpaceDN w:val="0"/>
        <w:adjustRightInd w:val="0"/>
        <w:spacing w:before="120" w:after="120"/>
        <w:rPr>
          <w:rFonts w:ascii="Arial" w:hAnsi="Arial"/>
          <w:sz w:val="22"/>
          <w:szCs w:val="22"/>
        </w:rPr>
      </w:pPr>
      <w:r>
        <w:rPr>
          <w:rFonts w:ascii="Arial" w:hAnsi="Arial"/>
          <w:sz w:val="22"/>
          <w:szCs w:val="22"/>
        </w:rPr>
        <w:t xml:space="preserve">Training and Communication:               </w:t>
      </w:r>
      <w:r w:rsidR="00E756C5">
        <w:rPr>
          <w:rFonts w:ascii="Arial" w:hAnsi="Arial"/>
          <w:sz w:val="22"/>
          <w:szCs w:val="22"/>
        </w:rPr>
        <w:tab/>
      </w:r>
      <w:r w:rsidR="00E756C5">
        <w:rPr>
          <w:rFonts w:ascii="Arial" w:hAnsi="Arial"/>
          <w:sz w:val="22"/>
          <w:szCs w:val="22"/>
        </w:rPr>
        <w:tab/>
      </w:r>
      <w:r w:rsidR="00256A28">
        <w:rPr>
          <w:rFonts w:ascii="Arial" w:hAnsi="Arial"/>
          <w:sz w:val="22"/>
          <w:szCs w:val="22"/>
        </w:rPr>
        <w:t>Nov 1st</w:t>
      </w:r>
    </w:p>
    <w:p w:rsidR="007F2153" w:rsidRDefault="007E6295" w:rsidP="007E6295">
      <w:pPr>
        <w:numPr>
          <w:ilvl w:val="0"/>
          <w:numId w:val="23"/>
        </w:numPr>
        <w:autoSpaceDE w:val="0"/>
        <w:autoSpaceDN w:val="0"/>
        <w:adjustRightInd w:val="0"/>
        <w:spacing w:before="120" w:after="120"/>
        <w:rPr>
          <w:rFonts w:ascii="Arial" w:hAnsi="Arial"/>
          <w:sz w:val="22"/>
          <w:szCs w:val="22"/>
        </w:rPr>
      </w:pPr>
      <w:r w:rsidRPr="007E6295">
        <w:rPr>
          <w:rFonts w:ascii="Arial" w:hAnsi="Arial"/>
          <w:sz w:val="22"/>
          <w:szCs w:val="22"/>
        </w:rPr>
        <w:t xml:space="preserve">Implement vent bundle and VAP prevention </w:t>
      </w:r>
      <w:r w:rsidRPr="007E6295">
        <w:rPr>
          <w:rFonts w:ascii="Arial" w:hAnsi="Arial"/>
          <w:sz w:val="22"/>
          <w:szCs w:val="22"/>
        </w:rPr>
        <w:tab/>
        <w:t xml:space="preserve">Prior to </w:t>
      </w:r>
      <w:r w:rsidR="00E756C5">
        <w:rPr>
          <w:rFonts w:ascii="Arial" w:hAnsi="Arial"/>
          <w:sz w:val="22"/>
          <w:szCs w:val="22"/>
        </w:rPr>
        <w:t>April 1</w:t>
      </w:r>
      <w:r w:rsidR="00E756C5" w:rsidRPr="00E756C5">
        <w:rPr>
          <w:rFonts w:ascii="Arial" w:hAnsi="Arial"/>
          <w:sz w:val="22"/>
          <w:szCs w:val="22"/>
          <w:vertAlign w:val="superscript"/>
        </w:rPr>
        <w:t>st</w:t>
      </w:r>
      <w:r w:rsidR="00E756C5">
        <w:rPr>
          <w:rFonts w:ascii="Arial" w:hAnsi="Arial"/>
          <w:sz w:val="22"/>
          <w:szCs w:val="22"/>
        </w:rPr>
        <w:t xml:space="preserve"> </w:t>
      </w:r>
      <w:r w:rsidR="00256A28">
        <w:rPr>
          <w:rFonts w:ascii="Arial" w:hAnsi="Arial"/>
          <w:sz w:val="22"/>
          <w:szCs w:val="22"/>
        </w:rPr>
        <w:t xml:space="preserve"> 2013</w:t>
      </w:r>
    </w:p>
    <w:p w:rsidR="00887CFA" w:rsidRDefault="00887CFA" w:rsidP="00887CFA">
      <w:pPr>
        <w:autoSpaceDE w:val="0"/>
        <w:autoSpaceDN w:val="0"/>
        <w:adjustRightInd w:val="0"/>
        <w:spacing w:before="120" w:after="120"/>
        <w:ind w:left="1500"/>
        <w:rPr>
          <w:rFonts w:ascii="Arial" w:hAnsi="Arial"/>
          <w:sz w:val="22"/>
          <w:szCs w:val="22"/>
        </w:rPr>
      </w:pPr>
    </w:p>
    <w:p w:rsidR="00256A28" w:rsidRPr="00E756C5" w:rsidRDefault="00256A28" w:rsidP="00256A28">
      <w:pPr>
        <w:autoSpaceDE w:val="0"/>
        <w:autoSpaceDN w:val="0"/>
        <w:adjustRightInd w:val="0"/>
        <w:spacing w:before="120" w:after="120"/>
        <w:rPr>
          <w:rFonts w:ascii="Arial" w:hAnsi="Arial"/>
          <w:b/>
          <w:sz w:val="22"/>
          <w:szCs w:val="22"/>
        </w:rPr>
      </w:pPr>
      <w:r w:rsidRPr="00E756C5">
        <w:rPr>
          <w:rFonts w:ascii="Arial" w:hAnsi="Arial"/>
          <w:b/>
          <w:sz w:val="22"/>
          <w:szCs w:val="22"/>
        </w:rPr>
        <w:t>Facility Champions</w:t>
      </w:r>
    </w:p>
    <w:tbl>
      <w:tblPr>
        <w:tblStyle w:val="TableGrid"/>
        <w:tblW w:w="0" w:type="auto"/>
        <w:tblLook w:val="04A0"/>
      </w:tblPr>
      <w:tblGrid>
        <w:gridCol w:w="1098"/>
        <w:gridCol w:w="5040"/>
        <w:gridCol w:w="1980"/>
        <w:gridCol w:w="4968"/>
      </w:tblGrid>
      <w:tr w:rsidR="00256A28" w:rsidTr="004403FF">
        <w:tc>
          <w:tcPr>
            <w:tcW w:w="1098" w:type="dxa"/>
          </w:tcPr>
          <w:p w:rsidR="00256A28" w:rsidRDefault="00256A28" w:rsidP="00256A28">
            <w:pPr>
              <w:autoSpaceDE w:val="0"/>
              <w:autoSpaceDN w:val="0"/>
              <w:adjustRightInd w:val="0"/>
              <w:spacing w:before="120" w:after="120"/>
              <w:rPr>
                <w:rFonts w:ascii="Arial" w:hAnsi="Arial"/>
                <w:sz w:val="22"/>
                <w:szCs w:val="22"/>
              </w:rPr>
            </w:pPr>
            <w:r>
              <w:rPr>
                <w:rFonts w:ascii="Arial" w:hAnsi="Arial"/>
                <w:sz w:val="22"/>
                <w:szCs w:val="22"/>
              </w:rPr>
              <w:t>Avista</w:t>
            </w:r>
          </w:p>
        </w:tc>
        <w:tc>
          <w:tcPr>
            <w:tcW w:w="5040" w:type="dxa"/>
          </w:tcPr>
          <w:p w:rsidR="00256A28" w:rsidRDefault="001F13F5" w:rsidP="001F13F5">
            <w:pPr>
              <w:autoSpaceDE w:val="0"/>
              <w:autoSpaceDN w:val="0"/>
              <w:adjustRightInd w:val="0"/>
              <w:spacing w:before="120" w:after="120"/>
              <w:rPr>
                <w:rFonts w:ascii="Arial" w:hAnsi="Arial"/>
                <w:sz w:val="22"/>
                <w:szCs w:val="22"/>
              </w:rPr>
            </w:pPr>
            <w:r>
              <w:rPr>
                <w:rFonts w:ascii="Arial" w:hAnsi="Arial"/>
                <w:sz w:val="22"/>
                <w:szCs w:val="22"/>
              </w:rPr>
              <w:t>Annie Oakley, Kimberly Rinehart</w:t>
            </w:r>
          </w:p>
        </w:tc>
        <w:tc>
          <w:tcPr>
            <w:tcW w:w="1980" w:type="dxa"/>
          </w:tcPr>
          <w:p w:rsidR="00256A28" w:rsidRDefault="00256A28" w:rsidP="00256A28">
            <w:pPr>
              <w:autoSpaceDE w:val="0"/>
              <w:autoSpaceDN w:val="0"/>
              <w:adjustRightInd w:val="0"/>
              <w:spacing w:before="120" w:after="120"/>
              <w:rPr>
                <w:rFonts w:ascii="Arial" w:hAnsi="Arial"/>
                <w:sz w:val="22"/>
                <w:szCs w:val="22"/>
              </w:rPr>
            </w:pPr>
            <w:r>
              <w:rPr>
                <w:rFonts w:ascii="Arial" w:hAnsi="Arial"/>
                <w:sz w:val="22"/>
                <w:szCs w:val="22"/>
              </w:rPr>
              <w:t>St Anthony</w:t>
            </w:r>
          </w:p>
        </w:tc>
        <w:tc>
          <w:tcPr>
            <w:tcW w:w="4968" w:type="dxa"/>
          </w:tcPr>
          <w:p w:rsidR="00256A28" w:rsidRDefault="00FD23CA" w:rsidP="00256A28">
            <w:pPr>
              <w:autoSpaceDE w:val="0"/>
              <w:autoSpaceDN w:val="0"/>
              <w:adjustRightInd w:val="0"/>
              <w:spacing w:before="120" w:after="120"/>
              <w:rPr>
                <w:rFonts w:ascii="Arial" w:hAnsi="Arial"/>
                <w:sz w:val="22"/>
                <w:szCs w:val="22"/>
              </w:rPr>
            </w:pPr>
            <w:r>
              <w:rPr>
                <w:rFonts w:ascii="Arial" w:hAnsi="Arial"/>
                <w:sz w:val="22"/>
                <w:szCs w:val="22"/>
              </w:rPr>
              <w:t>Cathy Froning</w:t>
            </w:r>
            <w:r w:rsidR="00785A20">
              <w:rPr>
                <w:rFonts w:ascii="Arial" w:hAnsi="Arial"/>
                <w:sz w:val="22"/>
                <w:szCs w:val="22"/>
              </w:rPr>
              <w:t>, Deb Culter, Scott Reistad</w:t>
            </w:r>
          </w:p>
        </w:tc>
      </w:tr>
      <w:tr w:rsidR="00256A28" w:rsidTr="004403FF">
        <w:tc>
          <w:tcPr>
            <w:tcW w:w="1098" w:type="dxa"/>
          </w:tcPr>
          <w:p w:rsidR="00256A28" w:rsidRDefault="00256A28" w:rsidP="00256A28">
            <w:pPr>
              <w:autoSpaceDE w:val="0"/>
              <w:autoSpaceDN w:val="0"/>
              <w:adjustRightInd w:val="0"/>
              <w:spacing w:before="120" w:after="120"/>
              <w:rPr>
                <w:rFonts w:ascii="Arial" w:hAnsi="Arial"/>
                <w:sz w:val="22"/>
                <w:szCs w:val="22"/>
              </w:rPr>
            </w:pPr>
            <w:r>
              <w:rPr>
                <w:rFonts w:ascii="Arial" w:hAnsi="Arial"/>
                <w:sz w:val="22"/>
                <w:szCs w:val="22"/>
              </w:rPr>
              <w:t>Littleton</w:t>
            </w:r>
          </w:p>
        </w:tc>
        <w:tc>
          <w:tcPr>
            <w:tcW w:w="5040" w:type="dxa"/>
          </w:tcPr>
          <w:p w:rsidR="00256A28" w:rsidRDefault="00256A28" w:rsidP="00256A28">
            <w:pPr>
              <w:autoSpaceDE w:val="0"/>
              <w:autoSpaceDN w:val="0"/>
              <w:adjustRightInd w:val="0"/>
              <w:spacing w:before="120" w:after="120"/>
              <w:rPr>
                <w:rFonts w:ascii="Arial" w:hAnsi="Arial"/>
                <w:sz w:val="22"/>
                <w:szCs w:val="22"/>
              </w:rPr>
            </w:pPr>
            <w:r>
              <w:rPr>
                <w:rFonts w:ascii="Arial" w:hAnsi="Arial"/>
                <w:sz w:val="22"/>
                <w:szCs w:val="22"/>
              </w:rPr>
              <w:t>Kim Hegemann, Lorna Prang</w:t>
            </w:r>
          </w:p>
        </w:tc>
        <w:tc>
          <w:tcPr>
            <w:tcW w:w="1980" w:type="dxa"/>
          </w:tcPr>
          <w:p w:rsidR="00256A28" w:rsidRDefault="00256A28" w:rsidP="00256A28">
            <w:pPr>
              <w:autoSpaceDE w:val="0"/>
              <w:autoSpaceDN w:val="0"/>
              <w:adjustRightInd w:val="0"/>
              <w:spacing w:before="120" w:after="120"/>
              <w:rPr>
                <w:rFonts w:ascii="Arial" w:hAnsi="Arial"/>
                <w:sz w:val="22"/>
                <w:szCs w:val="22"/>
              </w:rPr>
            </w:pPr>
            <w:r>
              <w:rPr>
                <w:rFonts w:ascii="Arial" w:hAnsi="Arial"/>
                <w:sz w:val="22"/>
                <w:szCs w:val="22"/>
              </w:rPr>
              <w:t>St Anthony North</w:t>
            </w:r>
          </w:p>
        </w:tc>
        <w:tc>
          <w:tcPr>
            <w:tcW w:w="4968" w:type="dxa"/>
          </w:tcPr>
          <w:p w:rsidR="00256A28" w:rsidRDefault="00FC64F1" w:rsidP="00256A28">
            <w:pPr>
              <w:autoSpaceDE w:val="0"/>
              <w:autoSpaceDN w:val="0"/>
              <w:adjustRightInd w:val="0"/>
              <w:spacing w:before="120" w:after="120"/>
              <w:rPr>
                <w:rFonts w:ascii="Arial" w:hAnsi="Arial"/>
                <w:sz w:val="22"/>
                <w:szCs w:val="22"/>
              </w:rPr>
            </w:pPr>
            <w:r>
              <w:rPr>
                <w:rFonts w:ascii="Arial" w:hAnsi="Arial"/>
                <w:sz w:val="22"/>
                <w:szCs w:val="22"/>
              </w:rPr>
              <w:t>Emy Basham, Cindy Leathers</w:t>
            </w:r>
          </w:p>
        </w:tc>
      </w:tr>
      <w:tr w:rsidR="00256A28" w:rsidTr="004403FF">
        <w:tc>
          <w:tcPr>
            <w:tcW w:w="1098" w:type="dxa"/>
          </w:tcPr>
          <w:p w:rsidR="00256A28" w:rsidRDefault="00256A28" w:rsidP="00256A28">
            <w:pPr>
              <w:autoSpaceDE w:val="0"/>
              <w:autoSpaceDN w:val="0"/>
              <w:adjustRightInd w:val="0"/>
              <w:spacing w:before="120" w:after="120"/>
              <w:rPr>
                <w:rFonts w:ascii="Arial" w:hAnsi="Arial"/>
                <w:sz w:val="22"/>
                <w:szCs w:val="22"/>
              </w:rPr>
            </w:pPr>
            <w:r>
              <w:rPr>
                <w:rFonts w:ascii="Arial" w:hAnsi="Arial"/>
                <w:sz w:val="22"/>
                <w:szCs w:val="22"/>
              </w:rPr>
              <w:t>Mercy</w:t>
            </w:r>
          </w:p>
        </w:tc>
        <w:tc>
          <w:tcPr>
            <w:tcW w:w="5040" w:type="dxa"/>
          </w:tcPr>
          <w:p w:rsidR="00256A28" w:rsidRDefault="000316BF" w:rsidP="00256A28">
            <w:pPr>
              <w:autoSpaceDE w:val="0"/>
              <w:autoSpaceDN w:val="0"/>
              <w:adjustRightInd w:val="0"/>
              <w:spacing w:before="120" w:after="120"/>
              <w:rPr>
                <w:rFonts w:ascii="Arial" w:hAnsi="Arial"/>
                <w:sz w:val="22"/>
                <w:szCs w:val="22"/>
              </w:rPr>
            </w:pPr>
            <w:r>
              <w:rPr>
                <w:rFonts w:ascii="Arial" w:hAnsi="Arial"/>
                <w:sz w:val="22"/>
                <w:szCs w:val="22"/>
              </w:rPr>
              <w:t>Jennifer Kuenzel</w:t>
            </w:r>
          </w:p>
        </w:tc>
        <w:tc>
          <w:tcPr>
            <w:tcW w:w="1980" w:type="dxa"/>
          </w:tcPr>
          <w:p w:rsidR="00256A28" w:rsidRDefault="00256A28" w:rsidP="00256A28">
            <w:pPr>
              <w:autoSpaceDE w:val="0"/>
              <w:autoSpaceDN w:val="0"/>
              <w:adjustRightInd w:val="0"/>
              <w:spacing w:before="120" w:after="120"/>
              <w:rPr>
                <w:rFonts w:ascii="Arial" w:hAnsi="Arial"/>
                <w:sz w:val="22"/>
                <w:szCs w:val="22"/>
              </w:rPr>
            </w:pPr>
            <w:r>
              <w:rPr>
                <w:rFonts w:ascii="Arial" w:hAnsi="Arial"/>
                <w:sz w:val="22"/>
                <w:szCs w:val="22"/>
              </w:rPr>
              <w:t>St Francis</w:t>
            </w:r>
          </w:p>
        </w:tc>
        <w:tc>
          <w:tcPr>
            <w:tcW w:w="4968" w:type="dxa"/>
          </w:tcPr>
          <w:p w:rsidR="00256A28" w:rsidRDefault="00FC64F1" w:rsidP="00256A28">
            <w:pPr>
              <w:autoSpaceDE w:val="0"/>
              <w:autoSpaceDN w:val="0"/>
              <w:adjustRightInd w:val="0"/>
              <w:spacing w:before="120" w:after="120"/>
              <w:rPr>
                <w:rFonts w:ascii="Arial" w:hAnsi="Arial"/>
                <w:sz w:val="22"/>
                <w:szCs w:val="22"/>
              </w:rPr>
            </w:pPr>
            <w:r>
              <w:rPr>
                <w:rFonts w:ascii="Arial" w:hAnsi="Arial"/>
                <w:sz w:val="22"/>
                <w:szCs w:val="22"/>
              </w:rPr>
              <w:t>Patrick Fisher, Stephanie Quir</w:t>
            </w:r>
            <w:r w:rsidR="00130255">
              <w:rPr>
                <w:rFonts w:ascii="Arial" w:hAnsi="Arial"/>
                <w:sz w:val="22"/>
                <w:szCs w:val="22"/>
              </w:rPr>
              <w:t>k</w:t>
            </w:r>
          </w:p>
        </w:tc>
      </w:tr>
      <w:tr w:rsidR="00256A28" w:rsidTr="004403FF">
        <w:tc>
          <w:tcPr>
            <w:tcW w:w="1098" w:type="dxa"/>
          </w:tcPr>
          <w:p w:rsidR="00256A28" w:rsidRDefault="00256A28" w:rsidP="00256A28">
            <w:pPr>
              <w:autoSpaceDE w:val="0"/>
              <w:autoSpaceDN w:val="0"/>
              <w:adjustRightInd w:val="0"/>
              <w:spacing w:before="120" w:after="120"/>
              <w:rPr>
                <w:rFonts w:ascii="Arial" w:hAnsi="Arial"/>
                <w:sz w:val="22"/>
                <w:szCs w:val="22"/>
              </w:rPr>
            </w:pPr>
            <w:r>
              <w:rPr>
                <w:rFonts w:ascii="Arial" w:hAnsi="Arial"/>
                <w:sz w:val="22"/>
                <w:szCs w:val="22"/>
              </w:rPr>
              <w:t>Parker</w:t>
            </w:r>
          </w:p>
        </w:tc>
        <w:tc>
          <w:tcPr>
            <w:tcW w:w="5040" w:type="dxa"/>
          </w:tcPr>
          <w:p w:rsidR="00256A28" w:rsidRDefault="00D930B1" w:rsidP="00256A28">
            <w:pPr>
              <w:autoSpaceDE w:val="0"/>
              <w:autoSpaceDN w:val="0"/>
              <w:adjustRightInd w:val="0"/>
              <w:spacing w:before="120" w:after="120"/>
              <w:rPr>
                <w:rFonts w:ascii="Arial" w:hAnsi="Arial"/>
                <w:sz w:val="22"/>
                <w:szCs w:val="22"/>
              </w:rPr>
            </w:pPr>
            <w:r>
              <w:rPr>
                <w:rFonts w:ascii="Arial" w:hAnsi="Arial"/>
                <w:noProof/>
                <w:sz w:val="22"/>
                <w:szCs w:val="22"/>
              </w:rPr>
              <w:pict>
                <v:roundrect id="_x0000_s1057" style="position:absolute;margin-left:64.35pt;margin-top:33.2pt;width:94.5pt;height:29.25pt;z-index:251659264;mso-position-horizontal-relative:text;mso-position-vertical-relative:text" arcsize="10923f" filled="f" strokeweight="2.5pt"/>
              </w:pict>
            </w:r>
            <w:r w:rsidR="00FD23CA">
              <w:rPr>
                <w:rFonts w:ascii="Arial" w:hAnsi="Arial"/>
                <w:sz w:val="22"/>
                <w:szCs w:val="22"/>
              </w:rPr>
              <w:t>Gary Schroeder, Susie Pfeiffer</w:t>
            </w:r>
          </w:p>
        </w:tc>
        <w:tc>
          <w:tcPr>
            <w:tcW w:w="1980" w:type="dxa"/>
          </w:tcPr>
          <w:p w:rsidR="00256A28" w:rsidRDefault="00256A28" w:rsidP="00256A28">
            <w:pPr>
              <w:autoSpaceDE w:val="0"/>
              <w:autoSpaceDN w:val="0"/>
              <w:adjustRightInd w:val="0"/>
              <w:spacing w:before="120" w:after="120"/>
              <w:rPr>
                <w:rFonts w:ascii="Arial" w:hAnsi="Arial"/>
                <w:sz w:val="22"/>
                <w:szCs w:val="22"/>
              </w:rPr>
            </w:pPr>
            <w:r>
              <w:rPr>
                <w:rFonts w:ascii="Arial" w:hAnsi="Arial"/>
                <w:sz w:val="22"/>
                <w:szCs w:val="22"/>
              </w:rPr>
              <w:t>St Mary Corwin</w:t>
            </w:r>
          </w:p>
        </w:tc>
        <w:tc>
          <w:tcPr>
            <w:tcW w:w="4968" w:type="dxa"/>
          </w:tcPr>
          <w:p w:rsidR="00256A28" w:rsidRDefault="000316BF" w:rsidP="00256A28">
            <w:pPr>
              <w:autoSpaceDE w:val="0"/>
              <w:autoSpaceDN w:val="0"/>
              <w:adjustRightInd w:val="0"/>
              <w:spacing w:before="120" w:after="120"/>
              <w:rPr>
                <w:rFonts w:ascii="Arial" w:hAnsi="Arial"/>
                <w:sz w:val="22"/>
                <w:szCs w:val="22"/>
              </w:rPr>
            </w:pPr>
            <w:r>
              <w:rPr>
                <w:rFonts w:ascii="Arial" w:hAnsi="Arial"/>
                <w:sz w:val="22"/>
                <w:szCs w:val="22"/>
              </w:rPr>
              <w:t>Nicole Martinez</w:t>
            </w:r>
            <w:r w:rsidR="004403FF">
              <w:rPr>
                <w:rFonts w:ascii="Arial" w:hAnsi="Arial"/>
                <w:sz w:val="22"/>
                <w:szCs w:val="22"/>
              </w:rPr>
              <w:t xml:space="preserve">, Brooke Strawn, </w:t>
            </w:r>
            <w:proofErr w:type="spellStart"/>
            <w:r w:rsidR="004403FF">
              <w:rPr>
                <w:rFonts w:ascii="Arial" w:hAnsi="Arial"/>
                <w:sz w:val="22"/>
                <w:szCs w:val="22"/>
              </w:rPr>
              <w:t>Tana</w:t>
            </w:r>
            <w:proofErr w:type="spellEnd"/>
            <w:r w:rsidR="004403FF">
              <w:rPr>
                <w:rFonts w:ascii="Arial" w:hAnsi="Arial"/>
                <w:sz w:val="22"/>
                <w:szCs w:val="22"/>
              </w:rPr>
              <w:t xml:space="preserve"> Trujillo</w:t>
            </w:r>
            <w:r w:rsidR="00785A20">
              <w:rPr>
                <w:rFonts w:ascii="Arial" w:hAnsi="Arial"/>
                <w:sz w:val="22"/>
                <w:szCs w:val="22"/>
              </w:rPr>
              <w:t xml:space="preserve">, </w:t>
            </w:r>
            <w:r w:rsidR="00785A20" w:rsidRPr="00785A20">
              <w:rPr>
                <w:rFonts w:ascii="Arial" w:hAnsi="Arial"/>
                <w:sz w:val="22"/>
                <w:szCs w:val="22"/>
              </w:rPr>
              <w:t xml:space="preserve">Leanne </w:t>
            </w:r>
            <w:proofErr w:type="spellStart"/>
            <w:r w:rsidR="00785A20" w:rsidRPr="00785A20">
              <w:rPr>
                <w:rFonts w:ascii="Arial" w:hAnsi="Arial"/>
                <w:sz w:val="22"/>
                <w:szCs w:val="22"/>
              </w:rPr>
              <w:t>Ropp</w:t>
            </w:r>
            <w:proofErr w:type="spellEnd"/>
          </w:p>
        </w:tc>
      </w:tr>
      <w:tr w:rsidR="00256A28" w:rsidTr="004403FF">
        <w:tc>
          <w:tcPr>
            <w:tcW w:w="1098" w:type="dxa"/>
          </w:tcPr>
          <w:p w:rsidR="00256A28" w:rsidRDefault="00256A28" w:rsidP="00256A28">
            <w:pPr>
              <w:autoSpaceDE w:val="0"/>
              <w:autoSpaceDN w:val="0"/>
              <w:adjustRightInd w:val="0"/>
              <w:spacing w:before="120" w:after="120"/>
              <w:rPr>
                <w:rFonts w:ascii="Arial" w:hAnsi="Arial"/>
                <w:sz w:val="22"/>
                <w:szCs w:val="22"/>
              </w:rPr>
            </w:pPr>
            <w:r>
              <w:rPr>
                <w:rFonts w:ascii="Arial" w:hAnsi="Arial"/>
                <w:sz w:val="22"/>
                <w:szCs w:val="22"/>
              </w:rPr>
              <w:t>Penrose</w:t>
            </w:r>
          </w:p>
        </w:tc>
        <w:tc>
          <w:tcPr>
            <w:tcW w:w="5040" w:type="dxa"/>
          </w:tcPr>
          <w:p w:rsidR="00256A28" w:rsidRDefault="004955EB" w:rsidP="00256A28">
            <w:pPr>
              <w:autoSpaceDE w:val="0"/>
              <w:autoSpaceDN w:val="0"/>
              <w:adjustRightInd w:val="0"/>
              <w:spacing w:before="120" w:after="120"/>
              <w:rPr>
                <w:rFonts w:ascii="Arial" w:hAnsi="Arial"/>
                <w:sz w:val="22"/>
                <w:szCs w:val="22"/>
              </w:rPr>
            </w:pPr>
            <w:r>
              <w:rPr>
                <w:rFonts w:ascii="Arial" w:hAnsi="Arial"/>
                <w:sz w:val="22"/>
                <w:szCs w:val="22"/>
              </w:rPr>
              <w:t xml:space="preserve">Larry Benner, </w:t>
            </w:r>
            <w:r w:rsidRPr="00AF1FE9">
              <w:rPr>
                <w:rFonts w:ascii="Arial" w:hAnsi="Arial"/>
                <w:sz w:val="22"/>
                <w:szCs w:val="22"/>
                <w:shd w:val="clear" w:color="auto" w:fill="FFFF00"/>
              </w:rPr>
              <w:t>Stephanie Quirk</w:t>
            </w:r>
          </w:p>
        </w:tc>
        <w:tc>
          <w:tcPr>
            <w:tcW w:w="1980" w:type="dxa"/>
          </w:tcPr>
          <w:p w:rsidR="00256A28" w:rsidRDefault="00256A28" w:rsidP="00256A28">
            <w:pPr>
              <w:autoSpaceDE w:val="0"/>
              <w:autoSpaceDN w:val="0"/>
              <w:adjustRightInd w:val="0"/>
              <w:spacing w:before="120" w:after="120"/>
              <w:rPr>
                <w:rFonts w:ascii="Arial" w:hAnsi="Arial"/>
                <w:sz w:val="22"/>
                <w:szCs w:val="22"/>
              </w:rPr>
            </w:pPr>
            <w:r>
              <w:rPr>
                <w:rFonts w:ascii="Arial" w:hAnsi="Arial"/>
                <w:sz w:val="22"/>
                <w:szCs w:val="22"/>
              </w:rPr>
              <w:t>St Thomas More</w:t>
            </w:r>
          </w:p>
        </w:tc>
        <w:tc>
          <w:tcPr>
            <w:tcW w:w="4968" w:type="dxa"/>
          </w:tcPr>
          <w:p w:rsidR="00256A28" w:rsidRDefault="00256A28" w:rsidP="00256A28">
            <w:pPr>
              <w:autoSpaceDE w:val="0"/>
              <w:autoSpaceDN w:val="0"/>
              <w:adjustRightInd w:val="0"/>
              <w:spacing w:before="120" w:after="120"/>
              <w:rPr>
                <w:rFonts w:ascii="Arial" w:hAnsi="Arial"/>
                <w:sz w:val="22"/>
                <w:szCs w:val="22"/>
              </w:rPr>
            </w:pPr>
            <w:r>
              <w:rPr>
                <w:rFonts w:ascii="Arial" w:hAnsi="Arial"/>
                <w:sz w:val="22"/>
                <w:szCs w:val="22"/>
              </w:rPr>
              <w:t>Shawn Saiz and Barb Sheriff</w:t>
            </w:r>
          </w:p>
        </w:tc>
      </w:tr>
      <w:tr w:rsidR="00256A28" w:rsidTr="004403FF">
        <w:tc>
          <w:tcPr>
            <w:tcW w:w="1098" w:type="dxa"/>
          </w:tcPr>
          <w:p w:rsidR="00256A28" w:rsidRDefault="00256A28" w:rsidP="00256A28">
            <w:pPr>
              <w:autoSpaceDE w:val="0"/>
              <w:autoSpaceDN w:val="0"/>
              <w:adjustRightInd w:val="0"/>
              <w:spacing w:before="120" w:after="120"/>
              <w:rPr>
                <w:rFonts w:ascii="Arial" w:hAnsi="Arial"/>
                <w:sz w:val="22"/>
                <w:szCs w:val="22"/>
              </w:rPr>
            </w:pPr>
            <w:r>
              <w:rPr>
                <w:rFonts w:ascii="Arial" w:hAnsi="Arial"/>
                <w:sz w:val="22"/>
                <w:szCs w:val="22"/>
              </w:rPr>
              <w:t>Porter</w:t>
            </w:r>
          </w:p>
        </w:tc>
        <w:tc>
          <w:tcPr>
            <w:tcW w:w="5040" w:type="dxa"/>
          </w:tcPr>
          <w:p w:rsidR="00256A28" w:rsidRDefault="000316BF" w:rsidP="00256A28">
            <w:pPr>
              <w:autoSpaceDE w:val="0"/>
              <w:autoSpaceDN w:val="0"/>
              <w:adjustRightInd w:val="0"/>
              <w:spacing w:before="120" w:after="120"/>
              <w:rPr>
                <w:rFonts w:ascii="Arial" w:hAnsi="Arial"/>
                <w:sz w:val="22"/>
                <w:szCs w:val="22"/>
              </w:rPr>
            </w:pPr>
            <w:r>
              <w:rPr>
                <w:rFonts w:ascii="Arial" w:hAnsi="Arial"/>
                <w:sz w:val="22"/>
                <w:szCs w:val="22"/>
              </w:rPr>
              <w:t>Jill Wapelhorst, Lee Ludwigson, Luanne Netzel</w:t>
            </w:r>
          </w:p>
        </w:tc>
        <w:tc>
          <w:tcPr>
            <w:tcW w:w="1980" w:type="dxa"/>
          </w:tcPr>
          <w:p w:rsidR="00256A28" w:rsidRDefault="00256A28" w:rsidP="00256A28">
            <w:pPr>
              <w:autoSpaceDE w:val="0"/>
              <w:autoSpaceDN w:val="0"/>
              <w:adjustRightInd w:val="0"/>
              <w:spacing w:before="120" w:after="120"/>
              <w:rPr>
                <w:rFonts w:ascii="Arial" w:hAnsi="Arial"/>
                <w:sz w:val="22"/>
                <w:szCs w:val="22"/>
              </w:rPr>
            </w:pPr>
            <w:r>
              <w:rPr>
                <w:rFonts w:ascii="Arial" w:hAnsi="Arial"/>
                <w:sz w:val="22"/>
                <w:szCs w:val="22"/>
              </w:rPr>
              <w:t>Summit</w:t>
            </w:r>
          </w:p>
        </w:tc>
        <w:tc>
          <w:tcPr>
            <w:tcW w:w="4968" w:type="dxa"/>
          </w:tcPr>
          <w:p w:rsidR="00256A28" w:rsidRDefault="00BD3F21" w:rsidP="00256A28">
            <w:pPr>
              <w:autoSpaceDE w:val="0"/>
              <w:autoSpaceDN w:val="0"/>
              <w:adjustRightInd w:val="0"/>
              <w:spacing w:before="120" w:after="120"/>
              <w:rPr>
                <w:rFonts w:ascii="Arial" w:hAnsi="Arial"/>
                <w:sz w:val="22"/>
                <w:szCs w:val="22"/>
              </w:rPr>
            </w:pPr>
            <w:r>
              <w:rPr>
                <w:rFonts w:ascii="Arial" w:hAnsi="Arial"/>
                <w:sz w:val="22"/>
                <w:szCs w:val="22"/>
              </w:rPr>
              <w:t>Jonas Tavares</w:t>
            </w:r>
          </w:p>
        </w:tc>
      </w:tr>
      <w:tr w:rsidR="001A1FA9" w:rsidTr="004403FF">
        <w:tc>
          <w:tcPr>
            <w:tcW w:w="1098" w:type="dxa"/>
          </w:tcPr>
          <w:p w:rsidR="001A1FA9" w:rsidRDefault="001A1FA9" w:rsidP="00256A28">
            <w:pPr>
              <w:autoSpaceDE w:val="0"/>
              <w:autoSpaceDN w:val="0"/>
              <w:adjustRightInd w:val="0"/>
              <w:spacing w:before="120" w:after="120"/>
              <w:rPr>
                <w:rFonts w:ascii="Arial" w:hAnsi="Arial"/>
                <w:sz w:val="22"/>
                <w:szCs w:val="22"/>
              </w:rPr>
            </w:pPr>
            <w:r>
              <w:rPr>
                <w:rFonts w:ascii="Arial" w:hAnsi="Arial"/>
                <w:sz w:val="22"/>
                <w:szCs w:val="22"/>
              </w:rPr>
              <w:t>Ortho</w:t>
            </w:r>
          </w:p>
        </w:tc>
        <w:tc>
          <w:tcPr>
            <w:tcW w:w="5040" w:type="dxa"/>
          </w:tcPr>
          <w:p w:rsidR="001A1FA9" w:rsidRDefault="001A1FA9" w:rsidP="00256A28">
            <w:pPr>
              <w:autoSpaceDE w:val="0"/>
              <w:autoSpaceDN w:val="0"/>
              <w:adjustRightInd w:val="0"/>
              <w:spacing w:before="120" w:after="120"/>
              <w:rPr>
                <w:rFonts w:ascii="Arial" w:hAnsi="Arial"/>
                <w:sz w:val="22"/>
                <w:szCs w:val="22"/>
              </w:rPr>
            </w:pPr>
            <w:r>
              <w:rPr>
                <w:rFonts w:ascii="Arial" w:hAnsi="Arial"/>
                <w:sz w:val="22"/>
                <w:szCs w:val="22"/>
              </w:rPr>
              <w:t>Not applicable</w:t>
            </w:r>
          </w:p>
        </w:tc>
        <w:tc>
          <w:tcPr>
            <w:tcW w:w="1980" w:type="dxa"/>
          </w:tcPr>
          <w:p w:rsidR="001A1FA9" w:rsidRDefault="001A1FA9" w:rsidP="00256A28">
            <w:pPr>
              <w:autoSpaceDE w:val="0"/>
              <w:autoSpaceDN w:val="0"/>
              <w:adjustRightInd w:val="0"/>
              <w:spacing w:before="120" w:after="120"/>
              <w:rPr>
                <w:rFonts w:ascii="Arial" w:hAnsi="Arial"/>
                <w:sz w:val="22"/>
                <w:szCs w:val="22"/>
              </w:rPr>
            </w:pPr>
          </w:p>
        </w:tc>
        <w:tc>
          <w:tcPr>
            <w:tcW w:w="4968" w:type="dxa"/>
          </w:tcPr>
          <w:p w:rsidR="001A1FA9" w:rsidRDefault="001A1FA9" w:rsidP="00256A28">
            <w:pPr>
              <w:autoSpaceDE w:val="0"/>
              <w:autoSpaceDN w:val="0"/>
              <w:adjustRightInd w:val="0"/>
              <w:spacing w:before="120" w:after="120"/>
              <w:rPr>
                <w:rFonts w:ascii="Arial" w:hAnsi="Arial"/>
                <w:sz w:val="22"/>
                <w:szCs w:val="22"/>
              </w:rPr>
            </w:pPr>
          </w:p>
        </w:tc>
      </w:tr>
    </w:tbl>
    <w:p w:rsidR="00256A28" w:rsidRPr="006F2721" w:rsidRDefault="00256A28" w:rsidP="00887CFA">
      <w:pPr>
        <w:autoSpaceDE w:val="0"/>
        <w:autoSpaceDN w:val="0"/>
        <w:adjustRightInd w:val="0"/>
        <w:spacing w:before="120" w:after="120"/>
        <w:rPr>
          <w:rFonts w:ascii="Arial" w:hAnsi="Arial"/>
          <w:sz w:val="22"/>
          <w:szCs w:val="22"/>
        </w:rPr>
      </w:pPr>
    </w:p>
    <w:sectPr w:rsidR="00256A28" w:rsidRPr="006F2721" w:rsidSect="00785A20">
      <w:footerReference w:type="even" r:id="rId8"/>
      <w:footerReference w:type="default" r:id="rId9"/>
      <w:pgSz w:w="15840" w:h="12240" w:orient="landscape" w:code="1"/>
      <w:pgMar w:top="540" w:right="1350" w:bottom="135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FA9" w:rsidRDefault="001A1FA9">
      <w:r>
        <w:separator/>
      </w:r>
    </w:p>
  </w:endnote>
  <w:endnote w:type="continuationSeparator" w:id="0">
    <w:p w:rsidR="001A1FA9" w:rsidRDefault="001A1FA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FA9" w:rsidRDefault="00D930B1">
    <w:pPr>
      <w:pStyle w:val="Footer"/>
      <w:framePr w:wrap="around" w:vAnchor="text" w:hAnchor="margin" w:xAlign="right" w:y="1"/>
      <w:rPr>
        <w:rStyle w:val="PageNumber"/>
      </w:rPr>
    </w:pPr>
    <w:r>
      <w:rPr>
        <w:rStyle w:val="PageNumber"/>
      </w:rPr>
      <w:fldChar w:fldCharType="begin"/>
    </w:r>
    <w:r w:rsidR="001A1FA9">
      <w:rPr>
        <w:rStyle w:val="PageNumber"/>
      </w:rPr>
      <w:instrText xml:space="preserve">PAGE  </w:instrText>
    </w:r>
    <w:r>
      <w:rPr>
        <w:rStyle w:val="PageNumber"/>
      </w:rPr>
      <w:fldChar w:fldCharType="end"/>
    </w:r>
  </w:p>
  <w:p w:rsidR="001A1FA9" w:rsidRDefault="001A1F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FA9" w:rsidRDefault="00D930B1">
    <w:pPr>
      <w:pStyle w:val="Footer"/>
      <w:framePr w:wrap="around" w:vAnchor="text" w:hAnchor="margin" w:xAlign="right" w:y="1"/>
      <w:rPr>
        <w:rStyle w:val="PageNumber"/>
        <w:rFonts w:ascii="Arial" w:hAnsi="Arial"/>
        <w:sz w:val="22"/>
      </w:rPr>
    </w:pPr>
    <w:r>
      <w:rPr>
        <w:rStyle w:val="PageNumber"/>
        <w:rFonts w:ascii="Arial" w:hAnsi="Arial"/>
        <w:sz w:val="22"/>
      </w:rPr>
      <w:fldChar w:fldCharType="begin"/>
    </w:r>
    <w:r w:rsidR="001A1FA9">
      <w:rPr>
        <w:rStyle w:val="PageNumber"/>
        <w:rFonts w:ascii="Arial" w:hAnsi="Arial"/>
        <w:sz w:val="22"/>
      </w:rPr>
      <w:instrText xml:space="preserve">PAGE  </w:instrText>
    </w:r>
    <w:r>
      <w:rPr>
        <w:rStyle w:val="PageNumber"/>
        <w:rFonts w:ascii="Arial" w:hAnsi="Arial"/>
        <w:sz w:val="22"/>
      </w:rPr>
      <w:fldChar w:fldCharType="separate"/>
    </w:r>
    <w:r w:rsidR="00AF1FE9">
      <w:rPr>
        <w:rStyle w:val="PageNumber"/>
        <w:rFonts w:ascii="Arial" w:hAnsi="Arial"/>
        <w:noProof/>
        <w:sz w:val="22"/>
      </w:rPr>
      <w:t>1</w:t>
    </w:r>
    <w:r>
      <w:rPr>
        <w:rStyle w:val="PageNumber"/>
        <w:rFonts w:ascii="Arial" w:hAnsi="Arial"/>
        <w:sz w:val="22"/>
      </w:rPr>
      <w:fldChar w:fldCharType="end"/>
    </w:r>
  </w:p>
  <w:p w:rsidR="001A1FA9" w:rsidRDefault="001A1FA9">
    <w:pPr>
      <w:pStyle w:val="Footer"/>
      <w:pBdr>
        <w:top w:val="single" w:sz="4" w:space="1" w:color="9C5238"/>
      </w:pBdr>
      <w:tabs>
        <w:tab w:val="clear" w:pos="8640"/>
        <w:tab w:val="right" w:pos="9360"/>
      </w:tabs>
      <w:rPr>
        <w:rFonts w:ascii="Arial" w:hAnsi="Arial"/>
        <w:sz w:val="16"/>
        <w:lang w:val="it-IT"/>
      </w:rPr>
    </w:pPr>
    <w:r>
      <w:rPr>
        <w:rFonts w:ascii="Arial" w:hAnsi="Arial"/>
        <w:sz w:val="16"/>
        <w:lang w:val="it-IT"/>
      </w:rPr>
      <w:tab/>
    </w:r>
    <w:r>
      <w:rPr>
        <w:rFonts w:ascii="Arial" w:hAnsi="Arial"/>
        <w:sz w:val="16"/>
        <w:lang w:val="it-I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FA9" w:rsidRDefault="001A1FA9">
      <w:r>
        <w:separator/>
      </w:r>
    </w:p>
  </w:footnote>
  <w:footnote w:type="continuationSeparator" w:id="0">
    <w:p w:rsidR="001A1FA9" w:rsidRDefault="001A1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7672"/>
    <w:multiLevelType w:val="hybridMultilevel"/>
    <w:tmpl w:val="6D20DF36"/>
    <w:lvl w:ilvl="0" w:tplc="B0B23A04">
      <w:start w:val="1"/>
      <w:numFmt w:val="bullet"/>
      <w:lvlText w:val="o"/>
      <w:lvlJc w:val="left"/>
      <w:pPr>
        <w:tabs>
          <w:tab w:val="num" w:pos="360"/>
        </w:tabs>
        <w:ind w:left="360" w:hanging="360"/>
      </w:pPr>
      <w:rPr>
        <w:rFonts w:ascii="Courier New" w:hAnsi="Courier New" w:hint="default"/>
        <w:sz w:val="22"/>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8AD1578"/>
    <w:multiLevelType w:val="hybridMultilevel"/>
    <w:tmpl w:val="089E14B8"/>
    <w:lvl w:ilvl="0" w:tplc="FFFFFFFF">
      <w:numFmt w:val="bullet"/>
      <w:lvlText w:val=""/>
      <w:lvlJc w:val="left"/>
      <w:pPr>
        <w:tabs>
          <w:tab w:val="num" w:pos="720"/>
        </w:tabs>
        <w:ind w:left="1008" w:hanging="288"/>
      </w:pPr>
      <w:rPr>
        <w:rFonts w:ascii="Wingdings" w:hAnsi="Wingdings" w:hint="default"/>
        <w:sz w:val="24"/>
        <w:szCs w:val="24"/>
      </w:rPr>
    </w:lvl>
    <w:lvl w:ilvl="1" w:tplc="FFFFFFFF">
      <w:start w:val="1"/>
      <w:numFmt w:val="bullet"/>
      <w:lvlText w:val=""/>
      <w:lvlJc w:val="left"/>
      <w:pPr>
        <w:tabs>
          <w:tab w:val="num" w:pos="1080"/>
        </w:tabs>
        <w:ind w:left="1080" w:hanging="360"/>
      </w:pPr>
      <w:rPr>
        <w:rFonts w:ascii="Wingdings" w:hAnsi="Wingdings" w:hint="default"/>
        <w:sz w:val="28"/>
        <w:szCs w:val="28"/>
      </w:rPr>
    </w:lvl>
    <w:lvl w:ilvl="2" w:tplc="04090001">
      <w:start w:val="1"/>
      <w:numFmt w:val="bullet"/>
      <w:lvlText w:val=""/>
      <w:lvlJc w:val="left"/>
      <w:pPr>
        <w:tabs>
          <w:tab w:val="num" w:pos="2880"/>
        </w:tabs>
        <w:ind w:left="2880" w:hanging="360"/>
      </w:pPr>
      <w:rPr>
        <w:rFonts w:ascii="Symbol" w:hAnsi="Symbol" w:hint="default"/>
        <w:sz w:val="24"/>
        <w:szCs w:val="24"/>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114238F4"/>
    <w:multiLevelType w:val="hybridMultilevel"/>
    <w:tmpl w:val="218EBD32"/>
    <w:lvl w:ilvl="0" w:tplc="C3CAB994">
      <w:start w:val="1"/>
      <w:numFmt w:val="decimal"/>
      <w:lvlText w:val="%1."/>
      <w:lvlJc w:val="left"/>
      <w:pPr>
        <w:tabs>
          <w:tab w:val="num" w:pos="1080"/>
        </w:tabs>
        <w:ind w:left="1080" w:hanging="360"/>
      </w:pPr>
      <w:rPr>
        <w:rFonts w:hint="default"/>
        <w:b w:val="0"/>
        <w:sz w:val="24"/>
        <w:szCs w:val="24"/>
      </w:rPr>
    </w:lvl>
    <w:lvl w:ilvl="1" w:tplc="ED66E31A">
      <w:start w:val="1"/>
      <w:numFmt w:val="bullet"/>
      <w:lvlText w:val=""/>
      <w:lvlJc w:val="left"/>
      <w:pPr>
        <w:tabs>
          <w:tab w:val="num" w:pos="1440"/>
        </w:tabs>
        <w:ind w:left="1440" w:hanging="360"/>
      </w:pPr>
      <w:rPr>
        <w:rFonts w:ascii="Wingdings" w:hAnsi="Wingdings" w:hint="default"/>
        <w:b w:val="0"/>
        <w:sz w:val="28"/>
        <w:szCs w:val="28"/>
      </w:rPr>
    </w:lvl>
    <w:lvl w:ilvl="2" w:tplc="1B4C80C8" w:tentative="1">
      <w:start w:val="1"/>
      <w:numFmt w:val="bullet"/>
      <w:lvlText w:val=""/>
      <w:lvlJc w:val="left"/>
      <w:pPr>
        <w:tabs>
          <w:tab w:val="num" w:pos="2160"/>
        </w:tabs>
        <w:ind w:left="2160" w:hanging="360"/>
      </w:pPr>
      <w:rPr>
        <w:rFonts w:ascii="Wingdings" w:hAnsi="Wingdings" w:hint="default"/>
      </w:rPr>
    </w:lvl>
    <w:lvl w:ilvl="3" w:tplc="FB709510" w:tentative="1">
      <w:start w:val="1"/>
      <w:numFmt w:val="bullet"/>
      <w:lvlText w:val=""/>
      <w:lvlJc w:val="left"/>
      <w:pPr>
        <w:tabs>
          <w:tab w:val="num" w:pos="2880"/>
        </w:tabs>
        <w:ind w:left="2880" w:hanging="360"/>
      </w:pPr>
      <w:rPr>
        <w:rFonts w:ascii="Symbol" w:hAnsi="Symbol" w:hint="default"/>
      </w:rPr>
    </w:lvl>
    <w:lvl w:ilvl="4" w:tplc="3190E87E" w:tentative="1">
      <w:start w:val="1"/>
      <w:numFmt w:val="bullet"/>
      <w:lvlText w:val="o"/>
      <w:lvlJc w:val="left"/>
      <w:pPr>
        <w:tabs>
          <w:tab w:val="num" w:pos="3600"/>
        </w:tabs>
        <w:ind w:left="3600" w:hanging="360"/>
      </w:pPr>
      <w:rPr>
        <w:rFonts w:ascii="Courier New" w:hAnsi="Courier New" w:cs="Courier New" w:hint="default"/>
      </w:rPr>
    </w:lvl>
    <w:lvl w:ilvl="5" w:tplc="CF5440EC" w:tentative="1">
      <w:start w:val="1"/>
      <w:numFmt w:val="bullet"/>
      <w:lvlText w:val=""/>
      <w:lvlJc w:val="left"/>
      <w:pPr>
        <w:tabs>
          <w:tab w:val="num" w:pos="4320"/>
        </w:tabs>
        <w:ind w:left="4320" w:hanging="360"/>
      </w:pPr>
      <w:rPr>
        <w:rFonts w:ascii="Wingdings" w:hAnsi="Wingdings" w:hint="default"/>
      </w:rPr>
    </w:lvl>
    <w:lvl w:ilvl="6" w:tplc="EE4A1CF6" w:tentative="1">
      <w:start w:val="1"/>
      <w:numFmt w:val="bullet"/>
      <w:lvlText w:val=""/>
      <w:lvlJc w:val="left"/>
      <w:pPr>
        <w:tabs>
          <w:tab w:val="num" w:pos="5040"/>
        </w:tabs>
        <w:ind w:left="5040" w:hanging="360"/>
      </w:pPr>
      <w:rPr>
        <w:rFonts w:ascii="Symbol" w:hAnsi="Symbol" w:hint="default"/>
      </w:rPr>
    </w:lvl>
    <w:lvl w:ilvl="7" w:tplc="7884BF9C" w:tentative="1">
      <w:start w:val="1"/>
      <w:numFmt w:val="bullet"/>
      <w:lvlText w:val="o"/>
      <w:lvlJc w:val="left"/>
      <w:pPr>
        <w:tabs>
          <w:tab w:val="num" w:pos="5760"/>
        </w:tabs>
        <w:ind w:left="5760" w:hanging="360"/>
      </w:pPr>
      <w:rPr>
        <w:rFonts w:ascii="Courier New" w:hAnsi="Courier New" w:cs="Courier New" w:hint="default"/>
      </w:rPr>
    </w:lvl>
    <w:lvl w:ilvl="8" w:tplc="69CAF89E" w:tentative="1">
      <w:start w:val="1"/>
      <w:numFmt w:val="bullet"/>
      <w:lvlText w:val=""/>
      <w:lvlJc w:val="left"/>
      <w:pPr>
        <w:tabs>
          <w:tab w:val="num" w:pos="6480"/>
        </w:tabs>
        <w:ind w:left="6480" w:hanging="360"/>
      </w:pPr>
      <w:rPr>
        <w:rFonts w:ascii="Wingdings" w:hAnsi="Wingdings" w:hint="default"/>
      </w:rPr>
    </w:lvl>
  </w:abstractNum>
  <w:abstractNum w:abstractNumId="3">
    <w:nsid w:val="151E51BA"/>
    <w:multiLevelType w:val="hybridMultilevel"/>
    <w:tmpl w:val="B38C9FBA"/>
    <w:lvl w:ilvl="0" w:tplc="FFFFFFFF">
      <w:numFmt w:val="bullet"/>
      <w:lvlText w:val=""/>
      <w:lvlJc w:val="left"/>
      <w:pPr>
        <w:tabs>
          <w:tab w:val="num" w:pos="720"/>
        </w:tabs>
        <w:ind w:left="1008" w:hanging="288"/>
      </w:pPr>
      <w:rPr>
        <w:rFonts w:ascii="Wingdings" w:hAnsi="Wingdings" w:hint="default"/>
        <w:sz w:val="24"/>
        <w:szCs w:val="24"/>
      </w:rPr>
    </w:lvl>
    <w:lvl w:ilvl="1" w:tplc="FFFFFFFF">
      <w:start w:val="1"/>
      <w:numFmt w:val="bullet"/>
      <w:lvlText w:val=""/>
      <w:lvlJc w:val="left"/>
      <w:pPr>
        <w:tabs>
          <w:tab w:val="num" w:pos="1080"/>
        </w:tabs>
        <w:ind w:left="1080" w:hanging="360"/>
      </w:pPr>
      <w:rPr>
        <w:rFonts w:ascii="Wingdings" w:hAnsi="Wingdings" w:hint="default"/>
        <w:sz w:val="28"/>
        <w:szCs w:val="28"/>
      </w:rPr>
    </w:lvl>
    <w:lvl w:ilvl="2" w:tplc="1624BF5A">
      <w:start w:val="1"/>
      <w:numFmt w:val="bullet"/>
      <w:lvlText w:val=""/>
      <w:lvlJc w:val="left"/>
      <w:pPr>
        <w:tabs>
          <w:tab w:val="num" w:pos="2880"/>
        </w:tabs>
        <w:ind w:left="2880" w:hanging="360"/>
      </w:pPr>
      <w:rPr>
        <w:rFonts w:ascii="Wingdings" w:hAnsi="Wingdings" w:hint="default"/>
        <w:sz w:val="28"/>
        <w:szCs w:val="28"/>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19917A04"/>
    <w:multiLevelType w:val="hybridMultilevel"/>
    <w:tmpl w:val="6D7EFA40"/>
    <w:lvl w:ilvl="0" w:tplc="2CF872FE">
      <w:start w:val="1"/>
      <w:numFmt w:val="bullet"/>
      <w:lvlText w:val=""/>
      <w:lvlJc w:val="left"/>
      <w:pPr>
        <w:tabs>
          <w:tab w:val="num" w:pos="360"/>
        </w:tabs>
        <w:ind w:left="360" w:hanging="360"/>
      </w:pPr>
      <w:rPr>
        <w:rFonts w:ascii="Symbol" w:hAnsi="Symbol" w:hint="default"/>
      </w:rPr>
    </w:lvl>
    <w:lvl w:ilvl="1" w:tplc="D6C499DE" w:tentative="1">
      <w:start w:val="1"/>
      <w:numFmt w:val="bullet"/>
      <w:lvlText w:val="o"/>
      <w:lvlJc w:val="left"/>
      <w:pPr>
        <w:tabs>
          <w:tab w:val="num" w:pos="1080"/>
        </w:tabs>
        <w:ind w:left="1080" w:hanging="360"/>
      </w:pPr>
      <w:rPr>
        <w:rFonts w:ascii="Courier New" w:hAnsi="Courier New" w:cs="Courier New" w:hint="default"/>
      </w:rPr>
    </w:lvl>
    <w:lvl w:ilvl="2" w:tplc="6E74C176" w:tentative="1">
      <w:start w:val="1"/>
      <w:numFmt w:val="bullet"/>
      <w:lvlText w:val=""/>
      <w:lvlJc w:val="left"/>
      <w:pPr>
        <w:tabs>
          <w:tab w:val="num" w:pos="1800"/>
        </w:tabs>
        <w:ind w:left="1800" w:hanging="360"/>
      </w:pPr>
      <w:rPr>
        <w:rFonts w:ascii="Wingdings" w:hAnsi="Wingdings" w:hint="default"/>
      </w:rPr>
    </w:lvl>
    <w:lvl w:ilvl="3" w:tplc="70DAC0B6" w:tentative="1">
      <w:start w:val="1"/>
      <w:numFmt w:val="bullet"/>
      <w:lvlText w:val=""/>
      <w:lvlJc w:val="left"/>
      <w:pPr>
        <w:tabs>
          <w:tab w:val="num" w:pos="2520"/>
        </w:tabs>
        <w:ind w:left="2520" w:hanging="360"/>
      </w:pPr>
      <w:rPr>
        <w:rFonts w:ascii="Symbol" w:hAnsi="Symbol" w:hint="default"/>
      </w:rPr>
    </w:lvl>
    <w:lvl w:ilvl="4" w:tplc="C20E3578" w:tentative="1">
      <w:start w:val="1"/>
      <w:numFmt w:val="bullet"/>
      <w:lvlText w:val="o"/>
      <w:lvlJc w:val="left"/>
      <w:pPr>
        <w:tabs>
          <w:tab w:val="num" w:pos="3240"/>
        </w:tabs>
        <w:ind w:left="3240" w:hanging="360"/>
      </w:pPr>
      <w:rPr>
        <w:rFonts w:ascii="Courier New" w:hAnsi="Courier New" w:cs="Courier New" w:hint="default"/>
      </w:rPr>
    </w:lvl>
    <w:lvl w:ilvl="5" w:tplc="CB028B2C" w:tentative="1">
      <w:start w:val="1"/>
      <w:numFmt w:val="bullet"/>
      <w:lvlText w:val=""/>
      <w:lvlJc w:val="left"/>
      <w:pPr>
        <w:tabs>
          <w:tab w:val="num" w:pos="3960"/>
        </w:tabs>
        <w:ind w:left="3960" w:hanging="360"/>
      </w:pPr>
      <w:rPr>
        <w:rFonts w:ascii="Wingdings" w:hAnsi="Wingdings" w:hint="default"/>
      </w:rPr>
    </w:lvl>
    <w:lvl w:ilvl="6" w:tplc="9E8ABE2E" w:tentative="1">
      <w:start w:val="1"/>
      <w:numFmt w:val="bullet"/>
      <w:lvlText w:val=""/>
      <w:lvlJc w:val="left"/>
      <w:pPr>
        <w:tabs>
          <w:tab w:val="num" w:pos="4680"/>
        </w:tabs>
        <w:ind w:left="4680" w:hanging="360"/>
      </w:pPr>
      <w:rPr>
        <w:rFonts w:ascii="Symbol" w:hAnsi="Symbol" w:hint="default"/>
      </w:rPr>
    </w:lvl>
    <w:lvl w:ilvl="7" w:tplc="82CE9E7C" w:tentative="1">
      <w:start w:val="1"/>
      <w:numFmt w:val="bullet"/>
      <w:lvlText w:val="o"/>
      <w:lvlJc w:val="left"/>
      <w:pPr>
        <w:tabs>
          <w:tab w:val="num" w:pos="5400"/>
        </w:tabs>
        <w:ind w:left="5400" w:hanging="360"/>
      </w:pPr>
      <w:rPr>
        <w:rFonts w:ascii="Courier New" w:hAnsi="Courier New" w:cs="Courier New" w:hint="default"/>
      </w:rPr>
    </w:lvl>
    <w:lvl w:ilvl="8" w:tplc="77462DE6" w:tentative="1">
      <w:start w:val="1"/>
      <w:numFmt w:val="bullet"/>
      <w:lvlText w:val=""/>
      <w:lvlJc w:val="left"/>
      <w:pPr>
        <w:tabs>
          <w:tab w:val="num" w:pos="6120"/>
        </w:tabs>
        <w:ind w:left="6120" w:hanging="360"/>
      </w:pPr>
      <w:rPr>
        <w:rFonts w:ascii="Wingdings" w:hAnsi="Wingdings" w:hint="default"/>
      </w:rPr>
    </w:lvl>
  </w:abstractNum>
  <w:abstractNum w:abstractNumId="5">
    <w:nsid w:val="27145405"/>
    <w:multiLevelType w:val="hybridMultilevel"/>
    <w:tmpl w:val="03E265C4"/>
    <w:lvl w:ilvl="0" w:tplc="FFFFFFFF">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8E5E16"/>
    <w:multiLevelType w:val="hybridMultilevel"/>
    <w:tmpl w:val="4246CEC8"/>
    <w:lvl w:ilvl="0" w:tplc="776274C0">
      <w:start w:val="1"/>
      <w:numFmt w:val="bullet"/>
      <w:lvlText w:val="o"/>
      <w:lvlJc w:val="left"/>
      <w:pPr>
        <w:tabs>
          <w:tab w:val="num" w:pos="360"/>
        </w:tabs>
        <w:ind w:left="360" w:hanging="360"/>
      </w:pPr>
      <w:rPr>
        <w:rFonts w:ascii="Courier New" w:hAnsi="Courier New" w:cs="Courier New" w:hint="default"/>
      </w:rPr>
    </w:lvl>
    <w:lvl w:ilvl="1" w:tplc="552A8180" w:tentative="1">
      <w:start w:val="1"/>
      <w:numFmt w:val="bullet"/>
      <w:lvlText w:val="o"/>
      <w:lvlJc w:val="left"/>
      <w:pPr>
        <w:tabs>
          <w:tab w:val="num" w:pos="1440"/>
        </w:tabs>
        <w:ind w:left="1440" w:hanging="360"/>
      </w:pPr>
      <w:rPr>
        <w:rFonts w:ascii="Courier New" w:hAnsi="Courier New" w:cs="Courier New" w:hint="default"/>
      </w:rPr>
    </w:lvl>
    <w:lvl w:ilvl="2" w:tplc="6F44F4BC" w:tentative="1">
      <w:start w:val="1"/>
      <w:numFmt w:val="bullet"/>
      <w:lvlText w:val=""/>
      <w:lvlJc w:val="left"/>
      <w:pPr>
        <w:tabs>
          <w:tab w:val="num" w:pos="2160"/>
        </w:tabs>
        <w:ind w:left="2160" w:hanging="360"/>
      </w:pPr>
      <w:rPr>
        <w:rFonts w:ascii="Wingdings" w:hAnsi="Wingdings" w:hint="default"/>
      </w:rPr>
    </w:lvl>
    <w:lvl w:ilvl="3" w:tplc="7722BADE" w:tentative="1">
      <w:start w:val="1"/>
      <w:numFmt w:val="bullet"/>
      <w:lvlText w:val=""/>
      <w:lvlJc w:val="left"/>
      <w:pPr>
        <w:tabs>
          <w:tab w:val="num" w:pos="2880"/>
        </w:tabs>
        <w:ind w:left="2880" w:hanging="360"/>
      </w:pPr>
      <w:rPr>
        <w:rFonts w:ascii="Symbol" w:hAnsi="Symbol" w:hint="default"/>
      </w:rPr>
    </w:lvl>
    <w:lvl w:ilvl="4" w:tplc="47587424" w:tentative="1">
      <w:start w:val="1"/>
      <w:numFmt w:val="bullet"/>
      <w:lvlText w:val="o"/>
      <w:lvlJc w:val="left"/>
      <w:pPr>
        <w:tabs>
          <w:tab w:val="num" w:pos="3600"/>
        </w:tabs>
        <w:ind w:left="3600" w:hanging="360"/>
      </w:pPr>
      <w:rPr>
        <w:rFonts w:ascii="Courier New" w:hAnsi="Courier New" w:cs="Courier New" w:hint="default"/>
      </w:rPr>
    </w:lvl>
    <w:lvl w:ilvl="5" w:tplc="2028223A" w:tentative="1">
      <w:start w:val="1"/>
      <w:numFmt w:val="bullet"/>
      <w:lvlText w:val=""/>
      <w:lvlJc w:val="left"/>
      <w:pPr>
        <w:tabs>
          <w:tab w:val="num" w:pos="4320"/>
        </w:tabs>
        <w:ind w:left="4320" w:hanging="360"/>
      </w:pPr>
      <w:rPr>
        <w:rFonts w:ascii="Wingdings" w:hAnsi="Wingdings" w:hint="default"/>
      </w:rPr>
    </w:lvl>
    <w:lvl w:ilvl="6" w:tplc="8B001DF0" w:tentative="1">
      <w:start w:val="1"/>
      <w:numFmt w:val="bullet"/>
      <w:lvlText w:val=""/>
      <w:lvlJc w:val="left"/>
      <w:pPr>
        <w:tabs>
          <w:tab w:val="num" w:pos="5040"/>
        </w:tabs>
        <w:ind w:left="5040" w:hanging="360"/>
      </w:pPr>
      <w:rPr>
        <w:rFonts w:ascii="Symbol" w:hAnsi="Symbol" w:hint="default"/>
      </w:rPr>
    </w:lvl>
    <w:lvl w:ilvl="7" w:tplc="C774241C" w:tentative="1">
      <w:start w:val="1"/>
      <w:numFmt w:val="bullet"/>
      <w:lvlText w:val="o"/>
      <w:lvlJc w:val="left"/>
      <w:pPr>
        <w:tabs>
          <w:tab w:val="num" w:pos="5760"/>
        </w:tabs>
        <w:ind w:left="5760" w:hanging="360"/>
      </w:pPr>
      <w:rPr>
        <w:rFonts w:ascii="Courier New" w:hAnsi="Courier New" w:cs="Courier New" w:hint="default"/>
      </w:rPr>
    </w:lvl>
    <w:lvl w:ilvl="8" w:tplc="A3EC2D2A" w:tentative="1">
      <w:start w:val="1"/>
      <w:numFmt w:val="bullet"/>
      <w:lvlText w:val=""/>
      <w:lvlJc w:val="left"/>
      <w:pPr>
        <w:tabs>
          <w:tab w:val="num" w:pos="6480"/>
        </w:tabs>
        <w:ind w:left="6480" w:hanging="360"/>
      </w:pPr>
      <w:rPr>
        <w:rFonts w:ascii="Wingdings" w:hAnsi="Wingdings" w:hint="default"/>
      </w:rPr>
    </w:lvl>
  </w:abstractNum>
  <w:abstractNum w:abstractNumId="7">
    <w:nsid w:val="2FFC197A"/>
    <w:multiLevelType w:val="hybridMultilevel"/>
    <w:tmpl w:val="D90AEFE4"/>
    <w:lvl w:ilvl="0" w:tplc="25603EAE">
      <w:start w:val="1"/>
      <w:numFmt w:val="bullet"/>
      <w:lvlText w:val="o"/>
      <w:lvlJc w:val="left"/>
      <w:pPr>
        <w:tabs>
          <w:tab w:val="num" w:pos="360"/>
        </w:tabs>
        <w:ind w:left="360" w:hanging="360"/>
      </w:pPr>
      <w:rPr>
        <w:rFonts w:ascii="Courier New" w:hAnsi="Courier New" w:cs="Courier New" w:hint="default"/>
      </w:rPr>
    </w:lvl>
    <w:lvl w:ilvl="1" w:tplc="287A433A">
      <w:start w:val="1"/>
      <w:numFmt w:val="bullet"/>
      <w:lvlText w:val=""/>
      <w:lvlJc w:val="left"/>
      <w:pPr>
        <w:tabs>
          <w:tab w:val="num" w:pos="1440"/>
        </w:tabs>
        <w:ind w:left="1440" w:hanging="360"/>
      </w:pPr>
      <w:rPr>
        <w:rFonts w:ascii="Symbol" w:hAnsi="Symbol" w:hint="default"/>
      </w:rPr>
    </w:lvl>
    <w:lvl w:ilvl="2" w:tplc="7E423FF0" w:tentative="1">
      <w:start w:val="1"/>
      <w:numFmt w:val="bullet"/>
      <w:lvlText w:val=""/>
      <w:lvlJc w:val="left"/>
      <w:pPr>
        <w:tabs>
          <w:tab w:val="num" w:pos="2160"/>
        </w:tabs>
        <w:ind w:left="2160" w:hanging="360"/>
      </w:pPr>
      <w:rPr>
        <w:rFonts w:ascii="Wingdings" w:hAnsi="Wingdings" w:hint="default"/>
      </w:rPr>
    </w:lvl>
    <w:lvl w:ilvl="3" w:tplc="6F8E0AC8" w:tentative="1">
      <w:start w:val="1"/>
      <w:numFmt w:val="bullet"/>
      <w:lvlText w:val=""/>
      <w:lvlJc w:val="left"/>
      <w:pPr>
        <w:tabs>
          <w:tab w:val="num" w:pos="2880"/>
        </w:tabs>
        <w:ind w:left="2880" w:hanging="360"/>
      </w:pPr>
      <w:rPr>
        <w:rFonts w:ascii="Symbol" w:hAnsi="Symbol" w:hint="default"/>
      </w:rPr>
    </w:lvl>
    <w:lvl w:ilvl="4" w:tplc="EEFCDD7A" w:tentative="1">
      <w:start w:val="1"/>
      <w:numFmt w:val="bullet"/>
      <w:lvlText w:val="o"/>
      <w:lvlJc w:val="left"/>
      <w:pPr>
        <w:tabs>
          <w:tab w:val="num" w:pos="3600"/>
        </w:tabs>
        <w:ind w:left="3600" w:hanging="360"/>
      </w:pPr>
      <w:rPr>
        <w:rFonts w:ascii="Courier New" w:hAnsi="Courier New" w:cs="Courier New" w:hint="default"/>
      </w:rPr>
    </w:lvl>
    <w:lvl w:ilvl="5" w:tplc="0BCC0344" w:tentative="1">
      <w:start w:val="1"/>
      <w:numFmt w:val="bullet"/>
      <w:lvlText w:val=""/>
      <w:lvlJc w:val="left"/>
      <w:pPr>
        <w:tabs>
          <w:tab w:val="num" w:pos="4320"/>
        </w:tabs>
        <w:ind w:left="4320" w:hanging="360"/>
      </w:pPr>
      <w:rPr>
        <w:rFonts w:ascii="Wingdings" w:hAnsi="Wingdings" w:hint="default"/>
      </w:rPr>
    </w:lvl>
    <w:lvl w:ilvl="6" w:tplc="ABEAE0D0" w:tentative="1">
      <w:start w:val="1"/>
      <w:numFmt w:val="bullet"/>
      <w:lvlText w:val=""/>
      <w:lvlJc w:val="left"/>
      <w:pPr>
        <w:tabs>
          <w:tab w:val="num" w:pos="5040"/>
        </w:tabs>
        <w:ind w:left="5040" w:hanging="360"/>
      </w:pPr>
      <w:rPr>
        <w:rFonts w:ascii="Symbol" w:hAnsi="Symbol" w:hint="default"/>
      </w:rPr>
    </w:lvl>
    <w:lvl w:ilvl="7" w:tplc="2D509F9E" w:tentative="1">
      <w:start w:val="1"/>
      <w:numFmt w:val="bullet"/>
      <w:lvlText w:val="o"/>
      <w:lvlJc w:val="left"/>
      <w:pPr>
        <w:tabs>
          <w:tab w:val="num" w:pos="5760"/>
        </w:tabs>
        <w:ind w:left="5760" w:hanging="360"/>
      </w:pPr>
      <w:rPr>
        <w:rFonts w:ascii="Courier New" w:hAnsi="Courier New" w:cs="Courier New" w:hint="default"/>
      </w:rPr>
    </w:lvl>
    <w:lvl w:ilvl="8" w:tplc="DB20ECD4" w:tentative="1">
      <w:start w:val="1"/>
      <w:numFmt w:val="bullet"/>
      <w:lvlText w:val=""/>
      <w:lvlJc w:val="left"/>
      <w:pPr>
        <w:tabs>
          <w:tab w:val="num" w:pos="6480"/>
        </w:tabs>
        <w:ind w:left="6480" w:hanging="360"/>
      </w:pPr>
      <w:rPr>
        <w:rFonts w:ascii="Wingdings" w:hAnsi="Wingdings" w:hint="default"/>
      </w:rPr>
    </w:lvl>
  </w:abstractNum>
  <w:abstractNum w:abstractNumId="8">
    <w:nsid w:val="32B21D16"/>
    <w:multiLevelType w:val="multilevel"/>
    <w:tmpl w:val="089E14B8"/>
    <w:lvl w:ilvl="0">
      <w:numFmt w:val="bullet"/>
      <w:lvlText w:val=""/>
      <w:lvlJc w:val="left"/>
      <w:pPr>
        <w:tabs>
          <w:tab w:val="num" w:pos="720"/>
        </w:tabs>
        <w:ind w:left="1008" w:hanging="288"/>
      </w:pPr>
      <w:rPr>
        <w:rFonts w:ascii="Wingdings" w:hAnsi="Wingdings" w:hint="default"/>
        <w:sz w:val="24"/>
        <w:szCs w:val="24"/>
      </w:rPr>
    </w:lvl>
    <w:lvl w:ilvl="1">
      <w:start w:val="1"/>
      <w:numFmt w:val="bullet"/>
      <w:lvlText w:val=""/>
      <w:lvlJc w:val="left"/>
      <w:pPr>
        <w:tabs>
          <w:tab w:val="num" w:pos="1080"/>
        </w:tabs>
        <w:ind w:left="1080" w:hanging="360"/>
      </w:pPr>
      <w:rPr>
        <w:rFonts w:ascii="Wingdings" w:hAnsi="Wingdings" w:hint="default"/>
        <w:sz w:val="28"/>
        <w:szCs w:val="28"/>
      </w:rPr>
    </w:lvl>
    <w:lvl w:ilvl="2">
      <w:start w:val="1"/>
      <w:numFmt w:val="bullet"/>
      <w:lvlText w:val=""/>
      <w:lvlJc w:val="left"/>
      <w:pPr>
        <w:tabs>
          <w:tab w:val="num" w:pos="2880"/>
        </w:tabs>
        <w:ind w:left="2880" w:hanging="360"/>
      </w:pPr>
      <w:rPr>
        <w:rFonts w:ascii="Symbol" w:hAnsi="Symbol" w:hint="default"/>
        <w:sz w:val="24"/>
        <w:szCs w:val="24"/>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42401AB"/>
    <w:multiLevelType w:val="hybridMultilevel"/>
    <w:tmpl w:val="CAD4A178"/>
    <w:lvl w:ilvl="0" w:tplc="F2B48C5A">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3FDC0C85"/>
    <w:multiLevelType w:val="hybridMultilevel"/>
    <w:tmpl w:val="522AA162"/>
    <w:lvl w:ilvl="0" w:tplc="086A1B8C">
      <w:start w:val="1"/>
      <w:numFmt w:val="decimal"/>
      <w:lvlText w:val="%1."/>
      <w:lvlJc w:val="left"/>
      <w:pPr>
        <w:tabs>
          <w:tab w:val="num" w:pos="360"/>
        </w:tabs>
        <w:ind w:left="360" w:hanging="360"/>
      </w:pPr>
    </w:lvl>
    <w:lvl w:ilvl="1" w:tplc="2A64B1EA">
      <w:start w:val="1"/>
      <w:numFmt w:val="bullet"/>
      <w:lvlText w:val=""/>
      <w:lvlJc w:val="left"/>
      <w:pPr>
        <w:tabs>
          <w:tab w:val="num" w:pos="1080"/>
        </w:tabs>
        <w:ind w:left="1080" w:hanging="360"/>
      </w:pPr>
      <w:rPr>
        <w:rFonts w:ascii="Wingdings" w:hAnsi="Wingdings" w:hint="default"/>
        <w:sz w:val="28"/>
        <w:szCs w:val="28"/>
      </w:rPr>
    </w:lvl>
    <w:lvl w:ilvl="2" w:tplc="D53E633A">
      <w:start w:val="1"/>
      <w:numFmt w:val="bullet"/>
      <w:lvlText w:val="o"/>
      <w:lvlJc w:val="left"/>
      <w:pPr>
        <w:tabs>
          <w:tab w:val="num" w:pos="1980"/>
        </w:tabs>
        <w:ind w:left="1980" w:hanging="360"/>
      </w:pPr>
      <w:rPr>
        <w:rFonts w:ascii="Courier New" w:hAnsi="Courier New" w:cs="Courier New" w:hint="default"/>
      </w:rPr>
    </w:lvl>
    <w:lvl w:ilvl="3" w:tplc="43C66C1E" w:tentative="1">
      <w:start w:val="1"/>
      <w:numFmt w:val="decimal"/>
      <w:lvlText w:val="%4."/>
      <w:lvlJc w:val="left"/>
      <w:pPr>
        <w:tabs>
          <w:tab w:val="num" w:pos="2520"/>
        </w:tabs>
        <w:ind w:left="2520" w:hanging="360"/>
      </w:pPr>
    </w:lvl>
    <w:lvl w:ilvl="4" w:tplc="35A090BA" w:tentative="1">
      <w:start w:val="1"/>
      <w:numFmt w:val="lowerLetter"/>
      <w:lvlText w:val="%5."/>
      <w:lvlJc w:val="left"/>
      <w:pPr>
        <w:tabs>
          <w:tab w:val="num" w:pos="3240"/>
        </w:tabs>
        <w:ind w:left="3240" w:hanging="360"/>
      </w:pPr>
    </w:lvl>
    <w:lvl w:ilvl="5" w:tplc="D99CC544" w:tentative="1">
      <w:start w:val="1"/>
      <w:numFmt w:val="lowerRoman"/>
      <w:lvlText w:val="%6."/>
      <w:lvlJc w:val="right"/>
      <w:pPr>
        <w:tabs>
          <w:tab w:val="num" w:pos="3960"/>
        </w:tabs>
        <w:ind w:left="3960" w:hanging="180"/>
      </w:pPr>
    </w:lvl>
    <w:lvl w:ilvl="6" w:tplc="5DC4B7EE" w:tentative="1">
      <w:start w:val="1"/>
      <w:numFmt w:val="decimal"/>
      <w:lvlText w:val="%7."/>
      <w:lvlJc w:val="left"/>
      <w:pPr>
        <w:tabs>
          <w:tab w:val="num" w:pos="4680"/>
        </w:tabs>
        <w:ind w:left="4680" w:hanging="360"/>
      </w:pPr>
    </w:lvl>
    <w:lvl w:ilvl="7" w:tplc="D8BC64C4" w:tentative="1">
      <w:start w:val="1"/>
      <w:numFmt w:val="lowerLetter"/>
      <w:lvlText w:val="%8."/>
      <w:lvlJc w:val="left"/>
      <w:pPr>
        <w:tabs>
          <w:tab w:val="num" w:pos="5400"/>
        </w:tabs>
        <w:ind w:left="5400" w:hanging="360"/>
      </w:pPr>
    </w:lvl>
    <w:lvl w:ilvl="8" w:tplc="511E4C26" w:tentative="1">
      <w:start w:val="1"/>
      <w:numFmt w:val="lowerRoman"/>
      <w:lvlText w:val="%9."/>
      <w:lvlJc w:val="right"/>
      <w:pPr>
        <w:tabs>
          <w:tab w:val="num" w:pos="6120"/>
        </w:tabs>
        <w:ind w:left="6120" w:hanging="180"/>
      </w:pPr>
    </w:lvl>
  </w:abstractNum>
  <w:abstractNum w:abstractNumId="11">
    <w:nsid w:val="474E2BCB"/>
    <w:multiLevelType w:val="hybridMultilevel"/>
    <w:tmpl w:val="597EBF70"/>
    <w:lvl w:ilvl="0" w:tplc="FFFFFFFF">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7735F9"/>
    <w:multiLevelType w:val="hybridMultilevel"/>
    <w:tmpl w:val="98929D36"/>
    <w:lvl w:ilvl="0" w:tplc="04090001">
      <w:start w:val="1"/>
      <w:numFmt w:val="bullet"/>
      <w:lvlText w:val=""/>
      <w:lvlJc w:val="left"/>
      <w:pPr>
        <w:ind w:left="1860" w:hanging="360"/>
      </w:pPr>
      <w:rPr>
        <w:rFonts w:ascii="Symbol" w:hAnsi="Symbol" w:hint="default"/>
        <w:sz w:val="24"/>
        <w:szCs w:val="24"/>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4CB61C21"/>
    <w:multiLevelType w:val="hybridMultilevel"/>
    <w:tmpl w:val="A770DD76"/>
    <w:lvl w:ilvl="0" w:tplc="FFFFFFFF">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810549"/>
    <w:multiLevelType w:val="hybridMultilevel"/>
    <w:tmpl w:val="0AEEC73A"/>
    <w:lvl w:ilvl="0" w:tplc="25E29FDA">
      <w:start w:val="1"/>
      <w:numFmt w:val="bullet"/>
      <w:lvlText w:val=""/>
      <w:lvlJc w:val="left"/>
      <w:pPr>
        <w:ind w:left="720" w:hanging="360"/>
      </w:pPr>
      <w:rPr>
        <w:rFonts w:ascii="Wingdings" w:hAnsi="Wingdings" w:hint="default"/>
      </w:rPr>
    </w:lvl>
    <w:lvl w:ilvl="1" w:tplc="0C44EB60">
      <w:start w:val="1"/>
      <w:numFmt w:val="bullet"/>
      <w:lvlText w:val=""/>
      <w:lvlJc w:val="left"/>
      <w:pPr>
        <w:ind w:left="1440" w:hanging="360"/>
      </w:pPr>
      <w:rPr>
        <w:rFonts w:ascii="Wingdings" w:hAnsi="Wingdings" w:cs="Arial" w:hint="default"/>
        <w:sz w:val="28"/>
        <w:szCs w:val="28"/>
      </w:rPr>
    </w:lvl>
    <w:lvl w:ilvl="2" w:tplc="8A1485F8" w:tentative="1">
      <w:start w:val="1"/>
      <w:numFmt w:val="bullet"/>
      <w:lvlText w:val=""/>
      <w:lvlJc w:val="left"/>
      <w:pPr>
        <w:ind w:left="2160" w:hanging="360"/>
      </w:pPr>
      <w:rPr>
        <w:rFonts w:ascii="Wingdings" w:hAnsi="Wingdings" w:hint="default"/>
      </w:rPr>
    </w:lvl>
    <w:lvl w:ilvl="3" w:tplc="0F466E36" w:tentative="1">
      <w:start w:val="1"/>
      <w:numFmt w:val="bullet"/>
      <w:lvlText w:val=""/>
      <w:lvlJc w:val="left"/>
      <w:pPr>
        <w:ind w:left="2880" w:hanging="360"/>
      </w:pPr>
      <w:rPr>
        <w:rFonts w:ascii="Symbol" w:hAnsi="Symbol" w:hint="default"/>
      </w:rPr>
    </w:lvl>
    <w:lvl w:ilvl="4" w:tplc="9EFCC394" w:tentative="1">
      <w:start w:val="1"/>
      <w:numFmt w:val="bullet"/>
      <w:lvlText w:val="o"/>
      <w:lvlJc w:val="left"/>
      <w:pPr>
        <w:ind w:left="3600" w:hanging="360"/>
      </w:pPr>
      <w:rPr>
        <w:rFonts w:ascii="Courier New" w:hAnsi="Courier New" w:cs="Courier New" w:hint="default"/>
      </w:rPr>
    </w:lvl>
    <w:lvl w:ilvl="5" w:tplc="BA68AD7C" w:tentative="1">
      <w:start w:val="1"/>
      <w:numFmt w:val="bullet"/>
      <w:lvlText w:val=""/>
      <w:lvlJc w:val="left"/>
      <w:pPr>
        <w:ind w:left="4320" w:hanging="360"/>
      </w:pPr>
      <w:rPr>
        <w:rFonts w:ascii="Wingdings" w:hAnsi="Wingdings" w:hint="default"/>
      </w:rPr>
    </w:lvl>
    <w:lvl w:ilvl="6" w:tplc="F6805010" w:tentative="1">
      <w:start w:val="1"/>
      <w:numFmt w:val="bullet"/>
      <w:lvlText w:val=""/>
      <w:lvlJc w:val="left"/>
      <w:pPr>
        <w:ind w:left="5040" w:hanging="360"/>
      </w:pPr>
      <w:rPr>
        <w:rFonts w:ascii="Symbol" w:hAnsi="Symbol" w:hint="default"/>
      </w:rPr>
    </w:lvl>
    <w:lvl w:ilvl="7" w:tplc="D918F080" w:tentative="1">
      <w:start w:val="1"/>
      <w:numFmt w:val="bullet"/>
      <w:lvlText w:val="o"/>
      <w:lvlJc w:val="left"/>
      <w:pPr>
        <w:ind w:left="5760" w:hanging="360"/>
      </w:pPr>
      <w:rPr>
        <w:rFonts w:ascii="Courier New" w:hAnsi="Courier New" w:cs="Courier New" w:hint="default"/>
      </w:rPr>
    </w:lvl>
    <w:lvl w:ilvl="8" w:tplc="DE029788" w:tentative="1">
      <w:start w:val="1"/>
      <w:numFmt w:val="bullet"/>
      <w:lvlText w:val=""/>
      <w:lvlJc w:val="left"/>
      <w:pPr>
        <w:ind w:left="6480" w:hanging="360"/>
      </w:pPr>
      <w:rPr>
        <w:rFonts w:ascii="Wingdings" w:hAnsi="Wingdings" w:hint="default"/>
      </w:rPr>
    </w:lvl>
  </w:abstractNum>
  <w:abstractNum w:abstractNumId="15">
    <w:nsid w:val="56455CC0"/>
    <w:multiLevelType w:val="hybridMultilevel"/>
    <w:tmpl w:val="E2882E26"/>
    <w:lvl w:ilvl="0" w:tplc="B0B23A04">
      <w:start w:val="1"/>
      <w:numFmt w:val="bullet"/>
      <w:lvlText w:val="o"/>
      <w:lvlJc w:val="left"/>
      <w:pPr>
        <w:tabs>
          <w:tab w:val="num" w:pos="360"/>
        </w:tabs>
        <w:ind w:left="360" w:hanging="360"/>
      </w:pPr>
      <w:rPr>
        <w:rFonts w:ascii="Courier New" w:hAnsi="Courier New" w:hint="default"/>
        <w:sz w:val="22"/>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5A681680"/>
    <w:multiLevelType w:val="hybridMultilevel"/>
    <w:tmpl w:val="C0786F4A"/>
    <w:lvl w:ilvl="0" w:tplc="0256EA12">
      <w:start w:val="1"/>
      <w:numFmt w:val="bullet"/>
      <w:lvlText w:val=""/>
      <w:lvlJc w:val="left"/>
      <w:pPr>
        <w:tabs>
          <w:tab w:val="num" w:pos="720"/>
        </w:tabs>
        <w:ind w:left="720" w:hanging="360"/>
      </w:pPr>
      <w:rPr>
        <w:rFonts w:ascii="Symbol" w:hAnsi="Symbol" w:hint="default"/>
      </w:rPr>
    </w:lvl>
    <w:lvl w:ilvl="1" w:tplc="5B764C88" w:tentative="1">
      <w:start w:val="1"/>
      <w:numFmt w:val="bullet"/>
      <w:lvlText w:val="o"/>
      <w:lvlJc w:val="left"/>
      <w:pPr>
        <w:tabs>
          <w:tab w:val="num" w:pos="1440"/>
        </w:tabs>
        <w:ind w:left="1440" w:hanging="360"/>
      </w:pPr>
      <w:rPr>
        <w:rFonts w:ascii="Courier New" w:hAnsi="Courier New" w:cs="Courier New" w:hint="default"/>
      </w:rPr>
    </w:lvl>
    <w:lvl w:ilvl="2" w:tplc="8EF85024" w:tentative="1">
      <w:start w:val="1"/>
      <w:numFmt w:val="bullet"/>
      <w:lvlText w:val=""/>
      <w:lvlJc w:val="left"/>
      <w:pPr>
        <w:tabs>
          <w:tab w:val="num" w:pos="2160"/>
        </w:tabs>
        <w:ind w:left="2160" w:hanging="360"/>
      </w:pPr>
      <w:rPr>
        <w:rFonts w:ascii="Wingdings" w:hAnsi="Wingdings" w:hint="default"/>
      </w:rPr>
    </w:lvl>
    <w:lvl w:ilvl="3" w:tplc="D08E8B56" w:tentative="1">
      <w:start w:val="1"/>
      <w:numFmt w:val="bullet"/>
      <w:lvlText w:val=""/>
      <w:lvlJc w:val="left"/>
      <w:pPr>
        <w:tabs>
          <w:tab w:val="num" w:pos="2880"/>
        </w:tabs>
        <w:ind w:left="2880" w:hanging="360"/>
      </w:pPr>
      <w:rPr>
        <w:rFonts w:ascii="Symbol" w:hAnsi="Symbol" w:hint="default"/>
      </w:rPr>
    </w:lvl>
    <w:lvl w:ilvl="4" w:tplc="0B647208" w:tentative="1">
      <w:start w:val="1"/>
      <w:numFmt w:val="bullet"/>
      <w:lvlText w:val="o"/>
      <w:lvlJc w:val="left"/>
      <w:pPr>
        <w:tabs>
          <w:tab w:val="num" w:pos="3600"/>
        </w:tabs>
        <w:ind w:left="3600" w:hanging="360"/>
      </w:pPr>
      <w:rPr>
        <w:rFonts w:ascii="Courier New" w:hAnsi="Courier New" w:cs="Courier New" w:hint="default"/>
      </w:rPr>
    </w:lvl>
    <w:lvl w:ilvl="5" w:tplc="0EA8B3DE" w:tentative="1">
      <w:start w:val="1"/>
      <w:numFmt w:val="bullet"/>
      <w:lvlText w:val=""/>
      <w:lvlJc w:val="left"/>
      <w:pPr>
        <w:tabs>
          <w:tab w:val="num" w:pos="4320"/>
        </w:tabs>
        <w:ind w:left="4320" w:hanging="360"/>
      </w:pPr>
      <w:rPr>
        <w:rFonts w:ascii="Wingdings" w:hAnsi="Wingdings" w:hint="default"/>
      </w:rPr>
    </w:lvl>
    <w:lvl w:ilvl="6" w:tplc="0394871A" w:tentative="1">
      <w:start w:val="1"/>
      <w:numFmt w:val="bullet"/>
      <w:lvlText w:val=""/>
      <w:lvlJc w:val="left"/>
      <w:pPr>
        <w:tabs>
          <w:tab w:val="num" w:pos="5040"/>
        </w:tabs>
        <w:ind w:left="5040" w:hanging="360"/>
      </w:pPr>
      <w:rPr>
        <w:rFonts w:ascii="Symbol" w:hAnsi="Symbol" w:hint="default"/>
      </w:rPr>
    </w:lvl>
    <w:lvl w:ilvl="7" w:tplc="697AC5D4" w:tentative="1">
      <w:start w:val="1"/>
      <w:numFmt w:val="bullet"/>
      <w:lvlText w:val="o"/>
      <w:lvlJc w:val="left"/>
      <w:pPr>
        <w:tabs>
          <w:tab w:val="num" w:pos="5760"/>
        </w:tabs>
        <w:ind w:left="5760" w:hanging="360"/>
      </w:pPr>
      <w:rPr>
        <w:rFonts w:ascii="Courier New" w:hAnsi="Courier New" w:cs="Courier New" w:hint="default"/>
      </w:rPr>
    </w:lvl>
    <w:lvl w:ilvl="8" w:tplc="E84EBEB4" w:tentative="1">
      <w:start w:val="1"/>
      <w:numFmt w:val="bullet"/>
      <w:lvlText w:val=""/>
      <w:lvlJc w:val="left"/>
      <w:pPr>
        <w:tabs>
          <w:tab w:val="num" w:pos="6480"/>
        </w:tabs>
        <w:ind w:left="6480" w:hanging="360"/>
      </w:pPr>
      <w:rPr>
        <w:rFonts w:ascii="Wingdings" w:hAnsi="Wingdings" w:hint="default"/>
      </w:rPr>
    </w:lvl>
  </w:abstractNum>
  <w:abstractNum w:abstractNumId="17">
    <w:nsid w:val="63631FB6"/>
    <w:multiLevelType w:val="hybridMultilevel"/>
    <w:tmpl w:val="0C522612"/>
    <w:lvl w:ilvl="0" w:tplc="4EC8E20E">
      <w:start w:val="2"/>
      <w:numFmt w:val="decimal"/>
      <w:lvlText w:val="%1."/>
      <w:lvlJc w:val="left"/>
      <w:pPr>
        <w:tabs>
          <w:tab w:val="num" w:pos="360"/>
        </w:tabs>
        <w:ind w:left="360" w:hanging="360"/>
      </w:pPr>
      <w:rPr>
        <w:rFonts w:hint="default"/>
        <w:b/>
        <w:color w:val="993300"/>
      </w:rPr>
    </w:lvl>
    <w:lvl w:ilvl="1" w:tplc="D6D2C754">
      <w:start w:val="1"/>
      <w:numFmt w:val="lowerLetter"/>
      <w:lvlText w:val="%2."/>
      <w:lvlJc w:val="left"/>
      <w:pPr>
        <w:tabs>
          <w:tab w:val="num" w:pos="720"/>
        </w:tabs>
        <w:ind w:left="720" w:hanging="360"/>
      </w:pPr>
      <w:rPr>
        <w:rFonts w:hint="default"/>
        <w:b w:val="0"/>
        <w:color w:val="auto"/>
      </w:rPr>
    </w:lvl>
    <w:lvl w:ilvl="2" w:tplc="98206A94">
      <w:start w:val="1"/>
      <w:numFmt w:val="lowerRoman"/>
      <w:lvlText w:val="%3."/>
      <w:lvlJc w:val="right"/>
      <w:pPr>
        <w:tabs>
          <w:tab w:val="num" w:pos="1253"/>
        </w:tabs>
        <w:ind w:left="1253" w:hanging="173"/>
      </w:pPr>
      <w:rPr>
        <w:rFonts w:hint="default"/>
        <w:b w:val="0"/>
      </w:rPr>
    </w:lvl>
    <w:lvl w:ilvl="3" w:tplc="15327D7E">
      <w:start w:val="1"/>
      <w:numFmt w:val="decimal"/>
      <w:lvlText w:val="%4."/>
      <w:lvlJc w:val="left"/>
      <w:pPr>
        <w:tabs>
          <w:tab w:val="num" w:pos="2520"/>
        </w:tabs>
        <w:ind w:left="2520" w:hanging="360"/>
      </w:pPr>
    </w:lvl>
    <w:lvl w:ilvl="4" w:tplc="EA9ABC02">
      <w:start w:val="1"/>
      <w:numFmt w:val="lowerLetter"/>
      <w:lvlText w:val="%5."/>
      <w:lvlJc w:val="left"/>
      <w:pPr>
        <w:tabs>
          <w:tab w:val="num" w:pos="3240"/>
        </w:tabs>
        <w:ind w:left="3240" w:hanging="360"/>
      </w:pPr>
    </w:lvl>
    <w:lvl w:ilvl="5" w:tplc="5136E62C" w:tentative="1">
      <w:start w:val="1"/>
      <w:numFmt w:val="lowerRoman"/>
      <w:lvlText w:val="%6."/>
      <w:lvlJc w:val="right"/>
      <w:pPr>
        <w:tabs>
          <w:tab w:val="num" w:pos="3960"/>
        </w:tabs>
        <w:ind w:left="3960" w:hanging="180"/>
      </w:pPr>
    </w:lvl>
    <w:lvl w:ilvl="6" w:tplc="CF1C1AF4" w:tentative="1">
      <w:start w:val="1"/>
      <w:numFmt w:val="decimal"/>
      <w:lvlText w:val="%7."/>
      <w:lvlJc w:val="left"/>
      <w:pPr>
        <w:tabs>
          <w:tab w:val="num" w:pos="4680"/>
        </w:tabs>
        <w:ind w:left="4680" w:hanging="360"/>
      </w:pPr>
    </w:lvl>
    <w:lvl w:ilvl="7" w:tplc="6B8418D4" w:tentative="1">
      <w:start w:val="1"/>
      <w:numFmt w:val="lowerLetter"/>
      <w:lvlText w:val="%8."/>
      <w:lvlJc w:val="left"/>
      <w:pPr>
        <w:tabs>
          <w:tab w:val="num" w:pos="5400"/>
        </w:tabs>
        <w:ind w:left="5400" w:hanging="360"/>
      </w:pPr>
    </w:lvl>
    <w:lvl w:ilvl="8" w:tplc="F8208A84" w:tentative="1">
      <w:start w:val="1"/>
      <w:numFmt w:val="lowerRoman"/>
      <w:lvlText w:val="%9."/>
      <w:lvlJc w:val="right"/>
      <w:pPr>
        <w:tabs>
          <w:tab w:val="num" w:pos="6120"/>
        </w:tabs>
        <w:ind w:left="6120" w:hanging="180"/>
      </w:pPr>
    </w:lvl>
  </w:abstractNum>
  <w:abstractNum w:abstractNumId="18">
    <w:nsid w:val="6AC96902"/>
    <w:multiLevelType w:val="hybridMultilevel"/>
    <w:tmpl w:val="C05E854C"/>
    <w:lvl w:ilvl="0" w:tplc="762E4D66">
      <w:start w:val="1"/>
      <w:numFmt w:val="bullet"/>
      <w:lvlText w:val=""/>
      <w:lvlJc w:val="left"/>
      <w:pPr>
        <w:tabs>
          <w:tab w:val="num" w:pos="720"/>
        </w:tabs>
        <w:ind w:left="720" w:hanging="360"/>
      </w:pPr>
      <w:rPr>
        <w:rFonts w:ascii="Wingdings" w:hAnsi="Wingdings" w:hint="default"/>
        <w:sz w:val="28"/>
        <w:szCs w:val="28"/>
      </w:rPr>
    </w:lvl>
    <w:lvl w:ilvl="1" w:tplc="D6B46AE4">
      <w:start w:val="1"/>
      <w:numFmt w:val="bullet"/>
      <w:lvlText w:val=""/>
      <w:lvlJc w:val="left"/>
      <w:pPr>
        <w:tabs>
          <w:tab w:val="num" w:pos="1800"/>
        </w:tabs>
        <w:ind w:left="1800" w:hanging="360"/>
      </w:pPr>
      <w:rPr>
        <w:rFonts w:ascii="Wingdings" w:hAnsi="Wingdings" w:hint="default"/>
        <w:sz w:val="28"/>
        <w:szCs w:val="28"/>
      </w:rPr>
    </w:lvl>
    <w:lvl w:ilvl="2" w:tplc="29A27AA4" w:tentative="1">
      <w:start w:val="1"/>
      <w:numFmt w:val="bullet"/>
      <w:lvlText w:val=""/>
      <w:lvlJc w:val="left"/>
      <w:pPr>
        <w:tabs>
          <w:tab w:val="num" w:pos="2520"/>
        </w:tabs>
        <w:ind w:left="2520" w:hanging="360"/>
      </w:pPr>
      <w:rPr>
        <w:rFonts w:ascii="Wingdings" w:hAnsi="Wingdings" w:hint="default"/>
      </w:rPr>
    </w:lvl>
    <w:lvl w:ilvl="3" w:tplc="45DC8396" w:tentative="1">
      <w:start w:val="1"/>
      <w:numFmt w:val="bullet"/>
      <w:lvlText w:val=""/>
      <w:lvlJc w:val="left"/>
      <w:pPr>
        <w:tabs>
          <w:tab w:val="num" w:pos="3240"/>
        </w:tabs>
        <w:ind w:left="3240" w:hanging="360"/>
      </w:pPr>
      <w:rPr>
        <w:rFonts w:ascii="Symbol" w:hAnsi="Symbol" w:hint="default"/>
      </w:rPr>
    </w:lvl>
    <w:lvl w:ilvl="4" w:tplc="8E4EBABE" w:tentative="1">
      <w:start w:val="1"/>
      <w:numFmt w:val="bullet"/>
      <w:lvlText w:val="o"/>
      <w:lvlJc w:val="left"/>
      <w:pPr>
        <w:tabs>
          <w:tab w:val="num" w:pos="3960"/>
        </w:tabs>
        <w:ind w:left="3960" w:hanging="360"/>
      </w:pPr>
      <w:rPr>
        <w:rFonts w:ascii="Courier New" w:hAnsi="Courier New" w:cs="Courier New" w:hint="default"/>
      </w:rPr>
    </w:lvl>
    <w:lvl w:ilvl="5" w:tplc="B27A7EBE" w:tentative="1">
      <w:start w:val="1"/>
      <w:numFmt w:val="bullet"/>
      <w:lvlText w:val=""/>
      <w:lvlJc w:val="left"/>
      <w:pPr>
        <w:tabs>
          <w:tab w:val="num" w:pos="4680"/>
        </w:tabs>
        <w:ind w:left="4680" w:hanging="360"/>
      </w:pPr>
      <w:rPr>
        <w:rFonts w:ascii="Wingdings" w:hAnsi="Wingdings" w:hint="default"/>
      </w:rPr>
    </w:lvl>
    <w:lvl w:ilvl="6" w:tplc="D18EE836" w:tentative="1">
      <w:start w:val="1"/>
      <w:numFmt w:val="bullet"/>
      <w:lvlText w:val=""/>
      <w:lvlJc w:val="left"/>
      <w:pPr>
        <w:tabs>
          <w:tab w:val="num" w:pos="5400"/>
        </w:tabs>
        <w:ind w:left="5400" w:hanging="360"/>
      </w:pPr>
      <w:rPr>
        <w:rFonts w:ascii="Symbol" w:hAnsi="Symbol" w:hint="default"/>
      </w:rPr>
    </w:lvl>
    <w:lvl w:ilvl="7" w:tplc="F8903E48" w:tentative="1">
      <w:start w:val="1"/>
      <w:numFmt w:val="bullet"/>
      <w:lvlText w:val="o"/>
      <w:lvlJc w:val="left"/>
      <w:pPr>
        <w:tabs>
          <w:tab w:val="num" w:pos="6120"/>
        </w:tabs>
        <w:ind w:left="6120" w:hanging="360"/>
      </w:pPr>
      <w:rPr>
        <w:rFonts w:ascii="Courier New" w:hAnsi="Courier New" w:cs="Courier New" w:hint="default"/>
      </w:rPr>
    </w:lvl>
    <w:lvl w:ilvl="8" w:tplc="C0145BAA" w:tentative="1">
      <w:start w:val="1"/>
      <w:numFmt w:val="bullet"/>
      <w:lvlText w:val=""/>
      <w:lvlJc w:val="left"/>
      <w:pPr>
        <w:tabs>
          <w:tab w:val="num" w:pos="6840"/>
        </w:tabs>
        <w:ind w:left="6840" w:hanging="360"/>
      </w:pPr>
      <w:rPr>
        <w:rFonts w:ascii="Wingdings" w:hAnsi="Wingdings" w:hint="default"/>
      </w:rPr>
    </w:lvl>
  </w:abstractNum>
  <w:abstractNum w:abstractNumId="19">
    <w:nsid w:val="728C2749"/>
    <w:multiLevelType w:val="hybridMultilevel"/>
    <w:tmpl w:val="F73C6E0A"/>
    <w:lvl w:ilvl="0" w:tplc="D792B3F6">
      <w:start w:val="1"/>
      <w:numFmt w:val="decimal"/>
      <w:lvlText w:val="%1."/>
      <w:lvlJc w:val="left"/>
      <w:pPr>
        <w:tabs>
          <w:tab w:val="num" w:pos="360"/>
        </w:tabs>
        <w:ind w:left="360" w:hanging="360"/>
      </w:pPr>
    </w:lvl>
    <w:lvl w:ilvl="1" w:tplc="6F64A904">
      <w:numFmt w:val="bullet"/>
      <w:lvlText w:val=""/>
      <w:lvlJc w:val="left"/>
      <w:pPr>
        <w:tabs>
          <w:tab w:val="num" w:pos="720"/>
        </w:tabs>
        <w:ind w:left="1008" w:hanging="288"/>
      </w:pPr>
      <w:rPr>
        <w:rFonts w:ascii="Wingdings" w:hAnsi="Wingdings" w:hint="default"/>
        <w:sz w:val="24"/>
        <w:szCs w:val="24"/>
      </w:rPr>
    </w:lvl>
    <w:lvl w:ilvl="2" w:tplc="6D92DA10" w:tentative="1">
      <w:start w:val="1"/>
      <w:numFmt w:val="lowerRoman"/>
      <w:lvlText w:val="%3."/>
      <w:lvlJc w:val="right"/>
      <w:pPr>
        <w:tabs>
          <w:tab w:val="num" w:pos="1800"/>
        </w:tabs>
        <w:ind w:left="1800" w:hanging="180"/>
      </w:pPr>
    </w:lvl>
    <w:lvl w:ilvl="3" w:tplc="491C3BF4" w:tentative="1">
      <w:start w:val="1"/>
      <w:numFmt w:val="decimal"/>
      <w:lvlText w:val="%4."/>
      <w:lvlJc w:val="left"/>
      <w:pPr>
        <w:tabs>
          <w:tab w:val="num" w:pos="2520"/>
        </w:tabs>
        <w:ind w:left="2520" w:hanging="360"/>
      </w:pPr>
    </w:lvl>
    <w:lvl w:ilvl="4" w:tplc="658ABE90" w:tentative="1">
      <w:start w:val="1"/>
      <w:numFmt w:val="lowerLetter"/>
      <w:lvlText w:val="%5."/>
      <w:lvlJc w:val="left"/>
      <w:pPr>
        <w:tabs>
          <w:tab w:val="num" w:pos="3240"/>
        </w:tabs>
        <w:ind w:left="3240" w:hanging="360"/>
      </w:pPr>
    </w:lvl>
    <w:lvl w:ilvl="5" w:tplc="2A1490BA" w:tentative="1">
      <w:start w:val="1"/>
      <w:numFmt w:val="lowerRoman"/>
      <w:lvlText w:val="%6."/>
      <w:lvlJc w:val="right"/>
      <w:pPr>
        <w:tabs>
          <w:tab w:val="num" w:pos="3960"/>
        </w:tabs>
        <w:ind w:left="3960" w:hanging="180"/>
      </w:pPr>
    </w:lvl>
    <w:lvl w:ilvl="6" w:tplc="99000E68" w:tentative="1">
      <w:start w:val="1"/>
      <w:numFmt w:val="decimal"/>
      <w:lvlText w:val="%7."/>
      <w:lvlJc w:val="left"/>
      <w:pPr>
        <w:tabs>
          <w:tab w:val="num" w:pos="4680"/>
        </w:tabs>
        <w:ind w:left="4680" w:hanging="360"/>
      </w:pPr>
    </w:lvl>
    <w:lvl w:ilvl="7" w:tplc="29945FE8" w:tentative="1">
      <w:start w:val="1"/>
      <w:numFmt w:val="lowerLetter"/>
      <w:lvlText w:val="%8."/>
      <w:lvlJc w:val="left"/>
      <w:pPr>
        <w:tabs>
          <w:tab w:val="num" w:pos="5400"/>
        </w:tabs>
        <w:ind w:left="5400" w:hanging="360"/>
      </w:pPr>
    </w:lvl>
    <w:lvl w:ilvl="8" w:tplc="CAE67BBC" w:tentative="1">
      <w:start w:val="1"/>
      <w:numFmt w:val="lowerRoman"/>
      <w:lvlText w:val="%9."/>
      <w:lvlJc w:val="right"/>
      <w:pPr>
        <w:tabs>
          <w:tab w:val="num" w:pos="6120"/>
        </w:tabs>
        <w:ind w:left="6120" w:hanging="180"/>
      </w:pPr>
    </w:lvl>
  </w:abstractNum>
  <w:abstractNum w:abstractNumId="20">
    <w:nsid w:val="74577530"/>
    <w:multiLevelType w:val="hybridMultilevel"/>
    <w:tmpl w:val="52422922"/>
    <w:lvl w:ilvl="0" w:tplc="E512703C">
      <w:start w:val="1"/>
      <w:numFmt w:val="bullet"/>
      <w:lvlText w:val="o"/>
      <w:lvlJc w:val="left"/>
      <w:pPr>
        <w:tabs>
          <w:tab w:val="num" w:pos="360"/>
        </w:tabs>
        <w:ind w:left="360" w:hanging="360"/>
      </w:pPr>
      <w:rPr>
        <w:rFonts w:ascii="Courier New" w:hAnsi="Courier New" w:cs="Courier New" w:hint="default"/>
      </w:rPr>
    </w:lvl>
    <w:lvl w:ilvl="1" w:tplc="065A1320" w:tentative="1">
      <w:start w:val="1"/>
      <w:numFmt w:val="bullet"/>
      <w:lvlText w:val="o"/>
      <w:lvlJc w:val="left"/>
      <w:pPr>
        <w:tabs>
          <w:tab w:val="num" w:pos="1440"/>
        </w:tabs>
        <w:ind w:left="1440" w:hanging="360"/>
      </w:pPr>
      <w:rPr>
        <w:rFonts w:ascii="Courier New" w:hAnsi="Courier New" w:cs="Courier New" w:hint="default"/>
      </w:rPr>
    </w:lvl>
    <w:lvl w:ilvl="2" w:tplc="EFBA5954" w:tentative="1">
      <w:start w:val="1"/>
      <w:numFmt w:val="bullet"/>
      <w:lvlText w:val=""/>
      <w:lvlJc w:val="left"/>
      <w:pPr>
        <w:tabs>
          <w:tab w:val="num" w:pos="2160"/>
        </w:tabs>
        <w:ind w:left="2160" w:hanging="360"/>
      </w:pPr>
      <w:rPr>
        <w:rFonts w:ascii="Wingdings" w:hAnsi="Wingdings" w:hint="default"/>
      </w:rPr>
    </w:lvl>
    <w:lvl w:ilvl="3" w:tplc="558650E0" w:tentative="1">
      <w:start w:val="1"/>
      <w:numFmt w:val="bullet"/>
      <w:lvlText w:val=""/>
      <w:lvlJc w:val="left"/>
      <w:pPr>
        <w:tabs>
          <w:tab w:val="num" w:pos="2880"/>
        </w:tabs>
        <w:ind w:left="2880" w:hanging="360"/>
      </w:pPr>
      <w:rPr>
        <w:rFonts w:ascii="Symbol" w:hAnsi="Symbol" w:hint="default"/>
      </w:rPr>
    </w:lvl>
    <w:lvl w:ilvl="4" w:tplc="FF04EB30" w:tentative="1">
      <w:start w:val="1"/>
      <w:numFmt w:val="bullet"/>
      <w:lvlText w:val="o"/>
      <w:lvlJc w:val="left"/>
      <w:pPr>
        <w:tabs>
          <w:tab w:val="num" w:pos="3600"/>
        </w:tabs>
        <w:ind w:left="3600" w:hanging="360"/>
      </w:pPr>
      <w:rPr>
        <w:rFonts w:ascii="Courier New" w:hAnsi="Courier New" w:cs="Courier New" w:hint="default"/>
      </w:rPr>
    </w:lvl>
    <w:lvl w:ilvl="5" w:tplc="441C34D2" w:tentative="1">
      <w:start w:val="1"/>
      <w:numFmt w:val="bullet"/>
      <w:lvlText w:val=""/>
      <w:lvlJc w:val="left"/>
      <w:pPr>
        <w:tabs>
          <w:tab w:val="num" w:pos="4320"/>
        </w:tabs>
        <w:ind w:left="4320" w:hanging="360"/>
      </w:pPr>
      <w:rPr>
        <w:rFonts w:ascii="Wingdings" w:hAnsi="Wingdings" w:hint="default"/>
      </w:rPr>
    </w:lvl>
    <w:lvl w:ilvl="6" w:tplc="C358AB1A" w:tentative="1">
      <w:start w:val="1"/>
      <w:numFmt w:val="bullet"/>
      <w:lvlText w:val=""/>
      <w:lvlJc w:val="left"/>
      <w:pPr>
        <w:tabs>
          <w:tab w:val="num" w:pos="5040"/>
        </w:tabs>
        <w:ind w:left="5040" w:hanging="360"/>
      </w:pPr>
      <w:rPr>
        <w:rFonts w:ascii="Symbol" w:hAnsi="Symbol" w:hint="default"/>
      </w:rPr>
    </w:lvl>
    <w:lvl w:ilvl="7" w:tplc="6E66D738" w:tentative="1">
      <w:start w:val="1"/>
      <w:numFmt w:val="bullet"/>
      <w:lvlText w:val="o"/>
      <w:lvlJc w:val="left"/>
      <w:pPr>
        <w:tabs>
          <w:tab w:val="num" w:pos="5760"/>
        </w:tabs>
        <w:ind w:left="5760" w:hanging="360"/>
      </w:pPr>
      <w:rPr>
        <w:rFonts w:ascii="Courier New" w:hAnsi="Courier New" w:cs="Courier New" w:hint="default"/>
      </w:rPr>
    </w:lvl>
    <w:lvl w:ilvl="8" w:tplc="1D1411DC" w:tentative="1">
      <w:start w:val="1"/>
      <w:numFmt w:val="bullet"/>
      <w:lvlText w:val=""/>
      <w:lvlJc w:val="left"/>
      <w:pPr>
        <w:tabs>
          <w:tab w:val="num" w:pos="6480"/>
        </w:tabs>
        <w:ind w:left="6480" w:hanging="360"/>
      </w:pPr>
      <w:rPr>
        <w:rFonts w:ascii="Wingdings" w:hAnsi="Wingdings" w:hint="default"/>
      </w:rPr>
    </w:lvl>
  </w:abstractNum>
  <w:abstractNum w:abstractNumId="21">
    <w:nsid w:val="761C5DAA"/>
    <w:multiLevelType w:val="multilevel"/>
    <w:tmpl w:val="2E388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7E5E81"/>
    <w:multiLevelType w:val="hybridMultilevel"/>
    <w:tmpl w:val="4BFC92E6"/>
    <w:lvl w:ilvl="0" w:tplc="FFFFFFFF">
      <w:start w:val="1"/>
      <w:numFmt w:val="bullet"/>
      <w:lvlText w:val="o"/>
      <w:lvlJc w:val="left"/>
      <w:pPr>
        <w:tabs>
          <w:tab w:val="num" w:pos="360"/>
        </w:tabs>
        <w:ind w:left="36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10"/>
  </w:num>
  <w:num w:numId="4">
    <w:abstractNumId w:val="1"/>
  </w:num>
  <w:num w:numId="5">
    <w:abstractNumId w:val="4"/>
  </w:num>
  <w:num w:numId="6">
    <w:abstractNumId w:val="2"/>
  </w:num>
  <w:num w:numId="7">
    <w:abstractNumId w:val="18"/>
  </w:num>
  <w:num w:numId="8">
    <w:abstractNumId w:val="7"/>
  </w:num>
  <w:num w:numId="9">
    <w:abstractNumId w:val="22"/>
  </w:num>
  <w:num w:numId="10">
    <w:abstractNumId w:val="20"/>
  </w:num>
  <w:num w:numId="11">
    <w:abstractNumId w:val="6"/>
  </w:num>
  <w:num w:numId="12">
    <w:abstractNumId w:val="16"/>
  </w:num>
  <w:num w:numId="13">
    <w:abstractNumId w:val="14"/>
  </w:num>
  <w:num w:numId="14">
    <w:abstractNumId w:val="9"/>
  </w:num>
  <w:num w:numId="15">
    <w:abstractNumId w:val="0"/>
  </w:num>
  <w:num w:numId="16">
    <w:abstractNumId w:val="15"/>
  </w:num>
  <w:num w:numId="17">
    <w:abstractNumId w:val="5"/>
  </w:num>
  <w:num w:numId="18">
    <w:abstractNumId w:val="13"/>
  </w:num>
  <w:num w:numId="19">
    <w:abstractNumId w:val="11"/>
  </w:num>
  <w:num w:numId="20">
    <w:abstractNumId w:val="21"/>
  </w:num>
  <w:num w:numId="21">
    <w:abstractNumId w:val="8"/>
  </w:num>
  <w:num w:numId="22">
    <w:abstractNumId w:val="3"/>
  </w:num>
  <w:num w:numId="23">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1505">
      <o:colormru v:ext="edit" colors="#b1d3ae,#b89f3d,#9c5238"/>
      <o:colormenu v:ext="edit" fillcolor="#b89f3d"/>
    </o:shapedefaults>
  </w:hdrShapeDefaults>
  <w:footnotePr>
    <w:footnote w:id="-1"/>
    <w:footnote w:id="0"/>
  </w:footnotePr>
  <w:endnotePr>
    <w:endnote w:id="-1"/>
    <w:endnote w:id="0"/>
  </w:endnotePr>
  <w:compat/>
  <w:rsids>
    <w:rsidRoot w:val="005E147A"/>
    <w:rsid w:val="00025AC0"/>
    <w:rsid w:val="000316BF"/>
    <w:rsid w:val="00042C51"/>
    <w:rsid w:val="00055861"/>
    <w:rsid w:val="00061421"/>
    <w:rsid w:val="000909AC"/>
    <w:rsid w:val="000A79D2"/>
    <w:rsid w:val="000C0A8E"/>
    <w:rsid w:val="000D6445"/>
    <w:rsid w:val="000E4488"/>
    <w:rsid w:val="000F15EE"/>
    <w:rsid w:val="00130255"/>
    <w:rsid w:val="00155F4C"/>
    <w:rsid w:val="001A1FA9"/>
    <w:rsid w:val="001C0FCC"/>
    <w:rsid w:val="001C71A7"/>
    <w:rsid w:val="001E3554"/>
    <w:rsid w:val="001F13F5"/>
    <w:rsid w:val="001F69E3"/>
    <w:rsid w:val="00250496"/>
    <w:rsid w:val="00256A28"/>
    <w:rsid w:val="002D0D74"/>
    <w:rsid w:val="002E7868"/>
    <w:rsid w:val="003976C9"/>
    <w:rsid w:val="003B021E"/>
    <w:rsid w:val="003C219D"/>
    <w:rsid w:val="00424DAE"/>
    <w:rsid w:val="004403FF"/>
    <w:rsid w:val="0046500A"/>
    <w:rsid w:val="004955EB"/>
    <w:rsid w:val="004C5C39"/>
    <w:rsid w:val="004D3EC0"/>
    <w:rsid w:val="00524706"/>
    <w:rsid w:val="00533A5E"/>
    <w:rsid w:val="0056278D"/>
    <w:rsid w:val="005A50C2"/>
    <w:rsid w:val="005E147A"/>
    <w:rsid w:val="005E5608"/>
    <w:rsid w:val="005E638F"/>
    <w:rsid w:val="005F04A9"/>
    <w:rsid w:val="00612FDA"/>
    <w:rsid w:val="00623197"/>
    <w:rsid w:val="00653143"/>
    <w:rsid w:val="006966A6"/>
    <w:rsid w:val="006F2721"/>
    <w:rsid w:val="007167C7"/>
    <w:rsid w:val="00785A20"/>
    <w:rsid w:val="00791B31"/>
    <w:rsid w:val="00795E98"/>
    <w:rsid w:val="007C74A6"/>
    <w:rsid w:val="007E6295"/>
    <w:rsid w:val="007F2153"/>
    <w:rsid w:val="00853D42"/>
    <w:rsid w:val="00885409"/>
    <w:rsid w:val="00887CFA"/>
    <w:rsid w:val="00902F2D"/>
    <w:rsid w:val="00912203"/>
    <w:rsid w:val="009157CE"/>
    <w:rsid w:val="0093415D"/>
    <w:rsid w:val="00935DAC"/>
    <w:rsid w:val="00941891"/>
    <w:rsid w:val="009D1305"/>
    <w:rsid w:val="009E588A"/>
    <w:rsid w:val="00A51BA4"/>
    <w:rsid w:val="00A6038C"/>
    <w:rsid w:val="00A921F3"/>
    <w:rsid w:val="00AA68F3"/>
    <w:rsid w:val="00AF1FE9"/>
    <w:rsid w:val="00B45BDE"/>
    <w:rsid w:val="00B67522"/>
    <w:rsid w:val="00BA0F60"/>
    <w:rsid w:val="00BA1349"/>
    <w:rsid w:val="00BB0101"/>
    <w:rsid w:val="00BC325C"/>
    <w:rsid w:val="00BD3F21"/>
    <w:rsid w:val="00C00853"/>
    <w:rsid w:val="00C358E4"/>
    <w:rsid w:val="00C5004B"/>
    <w:rsid w:val="00C56798"/>
    <w:rsid w:val="00CB2175"/>
    <w:rsid w:val="00CD0D0F"/>
    <w:rsid w:val="00CF6538"/>
    <w:rsid w:val="00D14A0F"/>
    <w:rsid w:val="00D30EE0"/>
    <w:rsid w:val="00D43639"/>
    <w:rsid w:val="00D930B1"/>
    <w:rsid w:val="00DD5FA7"/>
    <w:rsid w:val="00E218A4"/>
    <w:rsid w:val="00E2315F"/>
    <w:rsid w:val="00E251ED"/>
    <w:rsid w:val="00E756C5"/>
    <w:rsid w:val="00EB17CE"/>
    <w:rsid w:val="00F178A0"/>
    <w:rsid w:val="00F23B4B"/>
    <w:rsid w:val="00FA20F3"/>
    <w:rsid w:val="00FC64F1"/>
    <w:rsid w:val="00FD2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ru v:ext="edit" colors="#b1d3ae,#b89f3d,#9c5238"/>
      <o:colormenu v:ext="edit" fillcolor="#b89f3d"/>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5EE"/>
    <w:rPr>
      <w:sz w:val="24"/>
    </w:rPr>
  </w:style>
  <w:style w:type="paragraph" w:styleId="Heading1">
    <w:name w:val="heading 1"/>
    <w:basedOn w:val="Normal"/>
    <w:qFormat/>
    <w:rsid w:val="00155F4C"/>
    <w:pPr>
      <w:jc w:val="right"/>
      <w:outlineLvl w:val="0"/>
    </w:pPr>
    <w:rPr>
      <w:rFonts w:ascii="Verdana" w:hAnsi="Verdana"/>
      <w:b/>
      <w:bCs/>
      <w:color w:val="000000"/>
      <w:kern w:val="36"/>
      <w:sz w:val="36"/>
      <w:szCs w:val="36"/>
    </w:rPr>
  </w:style>
  <w:style w:type="paragraph" w:styleId="Heading2">
    <w:name w:val="heading 2"/>
    <w:basedOn w:val="Normal"/>
    <w:next w:val="Normal"/>
    <w:qFormat/>
    <w:rsid w:val="00155F4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55F4C"/>
    <w:pPr>
      <w:tabs>
        <w:tab w:val="center" w:pos="4320"/>
        <w:tab w:val="right" w:pos="8640"/>
      </w:tabs>
    </w:pPr>
  </w:style>
  <w:style w:type="paragraph" w:styleId="Footer">
    <w:name w:val="footer"/>
    <w:basedOn w:val="Normal"/>
    <w:semiHidden/>
    <w:rsid w:val="00155F4C"/>
    <w:pPr>
      <w:tabs>
        <w:tab w:val="center" w:pos="4320"/>
        <w:tab w:val="right" w:pos="8640"/>
      </w:tabs>
    </w:pPr>
  </w:style>
  <w:style w:type="character" w:styleId="PageNumber">
    <w:name w:val="page number"/>
    <w:basedOn w:val="DefaultParagraphFont"/>
    <w:semiHidden/>
    <w:rsid w:val="00155F4C"/>
  </w:style>
  <w:style w:type="paragraph" w:styleId="BodyTextIndent">
    <w:name w:val="Body Text Indent"/>
    <w:basedOn w:val="Normal"/>
    <w:semiHidden/>
    <w:rsid w:val="00155F4C"/>
    <w:pPr>
      <w:ind w:left="1080"/>
    </w:pPr>
    <w:rPr>
      <w:rFonts w:ascii="Arial" w:hAnsi="Arial"/>
      <w:b/>
      <w:color w:val="993300"/>
    </w:rPr>
  </w:style>
  <w:style w:type="paragraph" w:styleId="BalloonText">
    <w:name w:val="Balloon Text"/>
    <w:basedOn w:val="Normal"/>
    <w:semiHidden/>
    <w:rsid w:val="00155F4C"/>
    <w:rPr>
      <w:rFonts w:ascii="Tahoma" w:hAnsi="Tahoma" w:cs="Tahoma"/>
      <w:sz w:val="16"/>
      <w:szCs w:val="16"/>
    </w:rPr>
  </w:style>
  <w:style w:type="character" w:styleId="Hyperlink">
    <w:name w:val="Hyperlink"/>
    <w:basedOn w:val="DefaultParagraphFont"/>
    <w:semiHidden/>
    <w:rsid w:val="00155F4C"/>
    <w:rPr>
      <w:color w:val="0000FF"/>
      <w:u w:val="single"/>
    </w:rPr>
  </w:style>
  <w:style w:type="paragraph" w:styleId="EndnoteText">
    <w:name w:val="endnote text"/>
    <w:basedOn w:val="Normal"/>
    <w:semiHidden/>
    <w:rsid w:val="00155F4C"/>
    <w:rPr>
      <w:sz w:val="20"/>
    </w:rPr>
  </w:style>
  <w:style w:type="character" w:styleId="EndnoteReference">
    <w:name w:val="endnote reference"/>
    <w:basedOn w:val="DefaultParagraphFont"/>
    <w:semiHidden/>
    <w:rsid w:val="00155F4C"/>
    <w:rPr>
      <w:vertAlign w:val="superscript"/>
    </w:rPr>
  </w:style>
  <w:style w:type="paragraph" w:styleId="HTMLPreformatted">
    <w:name w:val="HTML Preformatted"/>
    <w:basedOn w:val="Normal"/>
    <w:semiHidden/>
    <w:rsid w:val="00155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Indent2">
    <w:name w:val="Body Text Indent 2"/>
    <w:basedOn w:val="Normal"/>
    <w:semiHidden/>
    <w:rsid w:val="00155F4C"/>
    <w:pPr>
      <w:ind w:left="-840"/>
    </w:pPr>
    <w:rPr>
      <w:rFonts w:ascii="Arial" w:hAnsi="Arial"/>
    </w:rPr>
  </w:style>
  <w:style w:type="character" w:styleId="CommentReference">
    <w:name w:val="annotation reference"/>
    <w:basedOn w:val="DefaultParagraphFont"/>
    <w:semiHidden/>
    <w:rsid w:val="00155F4C"/>
    <w:rPr>
      <w:sz w:val="16"/>
      <w:szCs w:val="16"/>
    </w:rPr>
  </w:style>
  <w:style w:type="paragraph" w:styleId="CommentText">
    <w:name w:val="annotation text"/>
    <w:basedOn w:val="Normal"/>
    <w:semiHidden/>
    <w:rsid w:val="00155F4C"/>
    <w:rPr>
      <w:sz w:val="20"/>
    </w:rPr>
  </w:style>
  <w:style w:type="character" w:customStyle="1" w:styleId="CharChar1">
    <w:name w:val="Char Char1"/>
    <w:basedOn w:val="DefaultParagraphFont"/>
    <w:rsid w:val="00155F4C"/>
  </w:style>
  <w:style w:type="paragraph" w:styleId="CommentSubject">
    <w:name w:val="annotation subject"/>
    <w:basedOn w:val="CommentText"/>
    <w:next w:val="CommentText"/>
    <w:rsid w:val="00155F4C"/>
    <w:rPr>
      <w:b/>
      <w:bCs/>
    </w:rPr>
  </w:style>
  <w:style w:type="character" w:customStyle="1" w:styleId="CharChar">
    <w:name w:val="Char Char"/>
    <w:basedOn w:val="CharChar1"/>
    <w:rsid w:val="00155F4C"/>
    <w:rPr>
      <w:b/>
      <w:bCs/>
    </w:rPr>
  </w:style>
  <w:style w:type="paragraph" w:styleId="BodyText">
    <w:name w:val="Body Text"/>
    <w:basedOn w:val="Normal"/>
    <w:semiHidden/>
    <w:rsid w:val="00155F4C"/>
    <w:rPr>
      <w:rFonts w:ascii="Arial" w:hAnsi="Arial"/>
      <w:sz w:val="22"/>
    </w:rPr>
  </w:style>
  <w:style w:type="paragraph" w:styleId="NormalWeb">
    <w:name w:val="Normal (Web)"/>
    <w:basedOn w:val="Normal"/>
    <w:rsid w:val="004C5C39"/>
    <w:pPr>
      <w:spacing w:after="150"/>
      <w:ind w:left="150" w:right="150"/>
    </w:pPr>
    <w:rPr>
      <w:szCs w:val="24"/>
    </w:rPr>
  </w:style>
  <w:style w:type="character" w:styleId="Strong">
    <w:name w:val="Strong"/>
    <w:basedOn w:val="DefaultParagraphFont"/>
    <w:qFormat/>
    <w:rsid w:val="004C5C39"/>
    <w:rPr>
      <w:b/>
      <w:bCs/>
    </w:rPr>
  </w:style>
  <w:style w:type="table" w:styleId="TableGrid">
    <w:name w:val="Table Grid"/>
    <w:basedOn w:val="TableNormal"/>
    <w:uiPriority w:val="59"/>
    <w:rsid w:val="00256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CAUTI Communication Plan</vt:lpstr>
    </vt:vector>
  </TitlesOfParts>
  <Company>CHI-Communications</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CAUTI Communication Plan</dc:title>
  <dc:subject/>
  <dc:creator>DMartinez</dc:creator>
  <cp:keywords/>
  <cp:lastModifiedBy>rsalmore</cp:lastModifiedBy>
  <cp:revision>4</cp:revision>
  <cp:lastPrinted>2012-05-14T20:01:00Z</cp:lastPrinted>
  <dcterms:created xsi:type="dcterms:W3CDTF">2013-03-08T17:29:00Z</dcterms:created>
  <dcterms:modified xsi:type="dcterms:W3CDTF">2013-03-19T14:15:00Z</dcterms:modified>
</cp:coreProperties>
</file>