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9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7"/>
        <w:gridCol w:w="6429"/>
        <w:gridCol w:w="6403"/>
      </w:tblGrid>
      <w:tr w:rsidR="00F977F2" w:rsidTr="0054622B">
        <w:trPr>
          <w:trHeight w:val="1426"/>
        </w:trPr>
        <w:tc>
          <w:tcPr>
            <w:tcW w:w="14509" w:type="dxa"/>
            <w:gridSpan w:val="3"/>
          </w:tcPr>
          <w:p w:rsidR="0054622B" w:rsidRDefault="00AD78FA" w:rsidP="00AD78FA">
            <w:pPr>
              <w:spacing w:after="0"/>
              <w:rPr>
                <w:sz w:val="32"/>
                <w:szCs w:val="32"/>
              </w:rPr>
            </w:pPr>
            <w:r w:rsidRPr="00AD78FA">
              <w:rPr>
                <w:rFonts w:ascii="Times New Roman" w:hAnsi="Times New Roman" w:cs="Times New Roman"/>
                <w:sz w:val="24"/>
                <w:szCs w:val="24"/>
              </w:rPr>
              <w:t>NK9- 2</w:t>
            </w:r>
            <w:r w:rsidR="000F19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7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Task Force Minutes                                            </w:t>
            </w:r>
            <w:r w:rsidR="004B26E5">
              <w:rPr>
                <w:sz w:val="32"/>
                <w:szCs w:val="32"/>
              </w:rPr>
              <w:t>PH Telemetry Task Force</w:t>
            </w:r>
          </w:p>
          <w:p w:rsidR="004B26E5" w:rsidRDefault="004B26E5" w:rsidP="0054622B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March 16,2012  0800-0900</w:t>
            </w:r>
          </w:p>
          <w:p w:rsidR="004B26E5" w:rsidRPr="0054622B" w:rsidRDefault="004B26E5" w:rsidP="0054622B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 Volunteer Room</w:t>
            </w:r>
          </w:p>
        </w:tc>
      </w:tr>
      <w:tr w:rsidR="006E06CA" w:rsidTr="006E06CA">
        <w:trPr>
          <w:trHeight w:val="1562"/>
        </w:trPr>
        <w:tc>
          <w:tcPr>
            <w:tcW w:w="1677" w:type="dxa"/>
          </w:tcPr>
          <w:p w:rsidR="006E06CA" w:rsidRPr="00380F33" w:rsidRDefault="006E06CA" w:rsidP="0054622B">
            <w:pPr>
              <w:jc w:val="both"/>
              <w:rPr>
                <w:b/>
                <w:sz w:val="24"/>
                <w:szCs w:val="24"/>
              </w:rPr>
            </w:pPr>
            <w:r w:rsidRPr="00380F33">
              <w:rPr>
                <w:b/>
                <w:sz w:val="24"/>
                <w:szCs w:val="24"/>
              </w:rPr>
              <w:t>Present</w:t>
            </w:r>
          </w:p>
          <w:p w:rsidR="006E06CA" w:rsidRPr="00380F33" w:rsidRDefault="006E06CA" w:rsidP="0054622B">
            <w:pPr>
              <w:jc w:val="both"/>
              <w:rPr>
                <w:b/>
                <w:sz w:val="24"/>
                <w:szCs w:val="24"/>
              </w:rPr>
            </w:pPr>
          </w:p>
          <w:p w:rsidR="006E06CA" w:rsidRPr="00380F33" w:rsidRDefault="006E06CA" w:rsidP="0054622B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29" w:type="dxa"/>
          </w:tcPr>
          <w:p w:rsidR="006E06CA" w:rsidRPr="00380F33" w:rsidRDefault="006E06CA" w:rsidP="0054622B">
            <w:pPr>
              <w:spacing w:after="0"/>
            </w:pPr>
            <w:r w:rsidRPr="00380F33">
              <w:t>Evelyn Angeles RN PH CVU</w:t>
            </w:r>
          </w:p>
          <w:p w:rsidR="006E06CA" w:rsidRPr="00380F33" w:rsidRDefault="006E06CA" w:rsidP="0054622B">
            <w:pPr>
              <w:spacing w:after="0"/>
            </w:pPr>
            <w:r w:rsidRPr="00380F33">
              <w:t>Phyllis Burton RN, Manager PH CVU</w:t>
            </w:r>
          </w:p>
          <w:p w:rsidR="006E06CA" w:rsidRPr="00380F33" w:rsidRDefault="006E06CA" w:rsidP="0054622B">
            <w:pPr>
              <w:spacing w:after="0"/>
            </w:pPr>
            <w:r w:rsidRPr="00380F33">
              <w:t>Sherry McNabb MT/US PH CVU</w:t>
            </w:r>
          </w:p>
          <w:p w:rsidR="006E06CA" w:rsidRPr="00380F33" w:rsidRDefault="006E06CA" w:rsidP="0054622B">
            <w:pPr>
              <w:spacing w:after="0"/>
            </w:pPr>
            <w:r w:rsidRPr="00380F33">
              <w:t>Rose Ann Moore Dir. Patient Care Services</w:t>
            </w:r>
          </w:p>
          <w:p w:rsidR="006E06CA" w:rsidRPr="00380F33" w:rsidRDefault="006E06CA" w:rsidP="0054622B">
            <w:pPr>
              <w:spacing w:after="0"/>
            </w:pPr>
            <w:r w:rsidRPr="00380F33">
              <w:t>Kris Oliver RN PH 7</w:t>
            </w:r>
            <w:r w:rsidRPr="00380F33">
              <w:rPr>
                <w:vertAlign w:val="superscript"/>
              </w:rPr>
              <w:t>th</w:t>
            </w:r>
            <w:r w:rsidRPr="00380F33">
              <w:t xml:space="preserve"> Ortho</w:t>
            </w:r>
          </w:p>
        </w:tc>
        <w:tc>
          <w:tcPr>
            <w:tcW w:w="6403" w:type="dxa"/>
          </w:tcPr>
          <w:p w:rsidR="006E06CA" w:rsidRPr="00380F33" w:rsidRDefault="006E06CA" w:rsidP="008835B0">
            <w:pPr>
              <w:spacing w:after="0"/>
            </w:pPr>
            <w:r w:rsidRPr="00380F33">
              <w:t>Yolanda Ramirez RN, Administrative Manager</w:t>
            </w:r>
          </w:p>
          <w:p w:rsidR="006E06CA" w:rsidRPr="00380F33" w:rsidRDefault="006E06CA" w:rsidP="008835B0">
            <w:pPr>
              <w:spacing w:after="0"/>
            </w:pPr>
            <w:r w:rsidRPr="00380F33">
              <w:t xml:space="preserve">Eric </w:t>
            </w:r>
            <w:proofErr w:type="spellStart"/>
            <w:r w:rsidRPr="00380F33">
              <w:t>Temmert</w:t>
            </w:r>
            <w:proofErr w:type="spellEnd"/>
            <w:r w:rsidRPr="00380F33">
              <w:t xml:space="preserve"> MT/CNA PH CVU</w:t>
            </w:r>
          </w:p>
          <w:p w:rsidR="006E06CA" w:rsidRPr="00380F33" w:rsidRDefault="006E06CA" w:rsidP="008835B0">
            <w:pPr>
              <w:spacing w:after="0"/>
            </w:pPr>
            <w:r w:rsidRPr="00380F33">
              <w:t>Jennifer Trahan RN Manager PH PACU</w:t>
            </w:r>
          </w:p>
          <w:p w:rsidR="006E06CA" w:rsidRPr="00380F33" w:rsidRDefault="006E06CA" w:rsidP="008835B0">
            <w:pPr>
              <w:spacing w:after="0"/>
            </w:pPr>
            <w:r w:rsidRPr="00380F33">
              <w:t>Kristin Varnes RN Dir. Per-operative Services</w:t>
            </w:r>
          </w:p>
          <w:p w:rsidR="006E06CA" w:rsidRPr="00380F33" w:rsidRDefault="006E06CA" w:rsidP="008835B0">
            <w:pPr>
              <w:spacing w:after="0"/>
            </w:pPr>
            <w:r w:rsidRPr="00380F33">
              <w:t xml:space="preserve">Lynne Wahl RN Educator PH West Bed Units </w:t>
            </w:r>
          </w:p>
        </w:tc>
      </w:tr>
      <w:tr w:rsidR="006E06CA" w:rsidTr="005104E1">
        <w:trPr>
          <w:trHeight w:val="572"/>
        </w:trPr>
        <w:tc>
          <w:tcPr>
            <w:tcW w:w="1677" w:type="dxa"/>
          </w:tcPr>
          <w:p w:rsidR="006E06CA" w:rsidRPr="00380F33" w:rsidRDefault="006E06CA" w:rsidP="0054622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  <w:tc>
          <w:tcPr>
            <w:tcW w:w="6429" w:type="dxa"/>
          </w:tcPr>
          <w:p w:rsidR="006E06CA" w:rsidRDefault="006E06CA" w:rsidP="0054622B">
            <w:pPr>
              <w:spacing w:after="0"/>
            </w:pPr>
            <w:r>
              <w:t>Jean Blake US PH 4 Medical</w:t>
            </w:r>
          </w:p>
          <w:p w:rsidR="006E06CA" w:rsidRPr="00380F33" w:rsidRDefault="006E06CA" w:rsidP="0054622B">
            <w:pPr>
              <w:spacing w:after="0"/>
            </w:pPr>
            <w:r>
              <w:t xml:space="preserve">Theresa </w:t>
            </w:r>
            <w:proofErr w:type="spellStart"/>
            <w:r>
              <w:t>Frymire</w:t>
            </w:r>
            <w:proofErr w:type="spellEnd"/>
            <w:r>
              <w:t xml:space="preserve"> RN PH 7</w:t>
            </w:r>
            <w:r w:rsidRPr="006E06CA">
              <w:rPr>
                <w:vertAlign w:val="superscript"/>
              </w:rPr>
              <w:t>th</w:t>
            </w:r>
            <w:r>
              <w:t xml:space="preserve"> Ortho</w:t>
            </w:r>
          </w:p>
        </w:tc>
        <w:tc>
          <w:tcPr>
            <w:tcW w:w="6403" w:type="dxa"/>
          </w:tcPr>
          <w:p w:rsidR="006E06CA" w:rsidRPr="00380F33" w:rsidRDefault="006E06CA" w:rsidP="008835B0">
            <w:pPr>
              <w:spacing w:after="0"/>
            </w:pPr>
            <w:r>
              <w:t>Jennifer Robertson Manager PH CCU, BBU</w:t>
            </w:r>
          </w:p>
        </w:tc>
      </w:tr>
      <w:tr w:rsidR="008F2C1F" w:rsidTr="005104E1">
        <w:trPr>
          <w:trHeight w:val="855"/>
        </w:trPr>
        <w:tc>
          <w:tcPr>
            <w:tcW w:w="1677" w:type="dxa"/>
          </w:tcPr>
          <w:p w:rsidR="008F2C1F" w:rsidRPr="00380F33" w:rsidRDefault="008F2C1F" w:rsidP="008F2C1F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380F33">
              <w:rPr>
                <w:b/>
                <w:sz w:val="24"/>
                <w:szCs w:val="24"/>
              </w:rPr>
              <w:t>Call to</w:t>
            </w:r>
          </w:p>
          <w:p w:rsidR="008F2C1F" w:rsidRPr="00380F33" w:rsidRDefault="008F2C1F" w:rsidP="008F2C1F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380F33">
              <w:rPr>
                <w:b/>
                <w:sz w:val="24"/>
                <w:szCs w:val="24"/>
              </w:rPr>
              <w:t>Order</w:t>
            </w:r>
          </w:p>
        </w:tc>
        <w:tc>
          <w:tcPr>
            <w:tcW w:w="6429" w:type="dxa"/>
          </w:tcPr>
          <w:p w:rsidR="008F2C1F" w:rsidRPr="00380F33" w:rsidRDefault="008F2C1F" w:rsidP="0054622B">
            <w:pPr>
              <w:spacing w:after="0"/>
            </w:pPr>
            <w:r w:rsidRPr="00380F33">
              <w:t>Meeting started at 0802. Introductions.</w:t>
            </w:r>
          </w:p>
          <w:p w:rsidR="008F2C1F" w:rsidRPr="00380F33" w:rsidRDefault="008F2C1F" w:rsidP="0054622B">
            <w:pPr>
              <w:spacing w:after="0"/>
            </w:pPr>
            <w:r w:rsidRPr="00380F33">
              <w:t>Reflection- Sherry</w:t>
            </w:r>
          </w:p>
        </w:tc>
        <w:tc>
          <w:tcPr>
            <w:tcW w:w="6403" w:type="dxa"/>
          </w:tcPr>
          <w:p w:rsidR="008F2C1F" w:rsidRPr="00380F33" w:rsidRDefault="008F2C1F" w:rsidP="008835B0">
            <w:pPr>
              <w:spacing w:after="0"/>
            </w:pPr>
          </w:p>
        </w:tc>
      </w:tr>
      <w:tr w:rsidR="005104E1" w:rsidTr="00380F33">
        <w:trPr>
          <w:trHeight w:val="2132"/>
        </w:trPr>
        <w:tc>
          <w:tcPr>
            <w:tcW w:w="1677" w:type="dxa"/>
          </w:tcPr>
          <w:p w:rsidR="005104E1" w:rsidRPr="00380F33" w:rsidRDefault="005104E1" w:rsidP="008F2C1F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380F33">
              <w:rPr>
                <w:b/>
                <w:sz w:val="24"/>
                <w:szCs w:val="24"/>
              </w:rPr>
              <w:t>Highlights/</w:t>
            </w:r>
          </w:p>
          <w:p w:rsidR="005104E1" w:rsidRPr="00380F33" w:rsidRDefault="005104E1" w:rsidP="008F2C1F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380F33">
              <w:rPr>
                <w:b/>
                <w:sz w:val="24"/>
                <w:szCs w:val="24"/>
              </w:rPr>
              <w:t xml:space="preserve">Changes from last </w:t>
            </w:r>
          </w:p>
          <w:p w:rsidR="005104E1" w:rsidRPr="00380F33" w:rsidRDefault="005104E1" w:rsidP="008F2C1F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380F33">
              <w:rPr>
                <w:b/>
                <w:sz w:val="24"/>
                <w:szCs w:val="24"/>
              </w:rPr>
              <w:t>meeting</w:t>
            </w:r>
          </w:p>
        </w:tc>
        <w:tc>
          <w:tcPr>
            <w:tcW w:w="12832" w:type="dxa"/>
            <w:gridSpan w:val="2"/>
          </w:tcPr>
          <w:p w:rsidR="005104E1" w:rsidRPr="00380F33" w:rsidRDefault="005104E1" w:rsidP="005104E1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380F33">
              <w:t>Added a 3</w:t>
            </w:r>
            <w:r w:rsidRPr="00380F33">
              <w:rPr>
                <w:vertAlign w:val="superscript"/>
              </w:rPr>
              <w:t>rd</w:t>
            </w:r>
            <w:r w:rsidRPr="00380F33">
              <w:t xml:space="preserve"> tele tech</w:t>
            </w:r>
          </w:p>
          <w:p w:rsidR="005104E1" w:rsidRPr="00380F33" w:rsidRDefault="005104E1" w:rsidP="004B26E5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380F33">
              <w:t>New tele &amp; tele ox ordered to max  total 119</w:t>
            </w:r>
          </w:p>
          <w:p w:rsidR="005104E1" w:rsidRPr="00380F33" w:rsidRDefault="005104E1" w:rsidP="004B26E5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380F33">
              <w:t>Capital request for new telemetry system- Current system w/ GE not as efficient, server had been down a few times, unable to monitor like SFMC</w:t>
            </w:r>
          </w:p>
          <w:p w:rsidR="005104E1" w:rsidRPr="00380F33" w:rsidRDefault="005104E1" w:rsidP="004B26E5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380F33">
              <w:t xml:space="preserve">New laminated poster for all units. Lynne goes to unit staff mtg. for quick tele </w:t>
            </w:r>
            <w:proofErr w:type="spellStart"/>
            <w:r w:rsidRPr="00380F33">
              <w:t>inservice</w:t>
            </w:r>
            <w:proofErr w:type="spellEnd"/>
            <w:r w:rsidRPr="00380F33">
              <w:t xml:space="preserve"> with poster</w:t>
            </w:r>
          </w:p>
          <w:p w:rsidR="005104E1" w:rsidRPr="00380F33" w:rsidRDefault="005104E1" w:rsidP="004B26E5">
            <w:pPr>
              <w:pStyle w:val="ListParagraph"/>
              <w:numPr>
                <w:ilvl w:val="0"/>
                <w:numId w:val="1"/>
              </w:numPr>
              <w:spacing w:after="0"/>
            </w:pPr>
            <w:r w:rsidRPr="00380F33">
              <w:t>“When Tele Calls” presentation for ASCENT new grad program-</w:t>
            </w:r>
            <w:proofErr w:type="gramStart"/>
            <w:r w:rsidRPr="00380F33">
              <w:t>Evelyn ;</w:t>
            </w:r>
            <w:proofErr w:type="gramEnd"/>
            <w:r w:rsidRPr="00380F33">
              <w:t xml:space="preserve"> Patricia </w:t>
            </w:r>
            <w:proofErr w:type="spellStart"/>
            <w:r w:rsidRPr="00380F33">
              <w:t>Spoerl</w:t>
            </w:r>
            <w:proofErr w:type="spellEnd"/>
            <w:r w:rsidRPr="00380F33">
              <w:t xml:space="preserve"> for new hires, non ASCENT.</w:t>
            </w:r>
          </w:p>
        </w:tc>
      </w:tr>
      <w:tr w:rsidR="005104E1" w:rsidTr="005104E1">
        <w:trPr>
          <w:trHeight w:val="3464"/>
        </w:trPr>
        <w:tc>
          <w:tcPr>
            <w:tcW w:w="1677" w:type="dxa"/>
          </w:tcPr>
          <w:p w:rsidR="005104E1" w:rsidRPr="00380F33" w:rsidRDefault="005104E1" w:rsidP="008F2C1F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380F33">
              <w:rPr>
                <w:b/>
                <w:sz w:val="24"/>
                <w:szCs w:val="24"/>
              </w:rPr>
              <w:t xml:space="preserve">Review of </w:t>
            </w:r>
          </w:p>
          <w:p w:rsidR="005104E1" w:rsidRPr="00380F33" w:rsidRDefault="005104E1" w:rsidP="008F2C1F">
            <w:pPr>
              <w:spacing w:after="0"/>
              <w:jc w:val="both"/>
              <w:rPr>
                <w:b/>
                <w:sz w:val="24"/>
                <w:szCs w:val="24"/>
              </w:rPr>
            </w:pPr>
            <w:proofErr w:type="gramStart"/>
            <w:r w:rsidRPr="00380F33">
              <w:rPr>
                <w:b/>
                <w:sz w:val="24"/>
                <w:szCs w:val="24"/>
              </w:rPr>
              <w:t>last</w:t>
            </w:r>
            <w:proofErr w:type="gramEnd"/>
            <w:r w:rsidRPr="00380F33">
              <w:rPr>
                <w:b/>
                <w:sz w:val="24"/>
                <w:szCs w:val="24"/>
              </w:rPr>
              <w:t xml:space="preserve"> mtg.</w:t>
            </w:r>
          </w:p>
          <w:p w:rsidR="005104E1" w:rsidRPr="00380F33" w:rsidRDefault="005104E1" w:rsidP="008F2C1F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380F33">
              <w:rPr>
                <w:b/>
                <w:sz w:val="24"/>
                <w:szCs w:val="24"/>
              </w:rPr>
              <w:t>minutes</w:t>
            </w:r>
          </w:p>
        </w:tc>
        <w:tc>
          <w:tcPr>
            <w:tcW w:w="12832" w:type="dxa"/>
            <w:gridSpan w:val="2"/>
            <w:vMerge w:val="restart"/>
          </w:tcPr>
          <w:p w:rsidR="005104E1" w:rsidRPr="00380F33" w:rsidRDefault="005104E1" w:rsidP="005104E1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00380F33">
              <w:t>Nurses will bring a copy of order and a sheet of pt’s label to include CCU.</w:t>
            </w:r>
          </w:p>
          <w:p w:rsidR="005104E1" w:rsidRPr="00380F33" w:rsidRDefault="005104E1" w:rsidP="005104E1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00380F33">
              <w:t>When there’s shortage in tele the managers will be paged during day shift. On night</w:t>
            </w:r>
            <w:r w:rsidR="00BF75DC" w:rsidRPr="00380F33">
              <w:t>,</w:t>
            </w:r>
            <w:r w:rsidRPr="00380F33">
              <w:t xml:space="preserve"> the CVU charge nurse will collaborate with </w:t>
            </w:r>
            <w:proofErr w:type="spellStart"/>
            <w:r w:rsidRPr="00380F33">
              <w:t>nrsg</w:t>
            </w:r>
            <w:proofErr w:type="spellEnd"/>
            <w:r w:rsidRPr="00380F33">
              <w:t xml:space="preserve"> supervisors</w:t>
            </w:r>
            <w:r w:rsidR="00BF75DC" w:rsidRPr="00380F33">
              <w:t xml:space="preserve"> in</w:t>
            </w:r>
            <w:r w:rsidRPr="00380F33">
              <w:t xml:space="preserve"> </w:t>
            </w:r>
            <w:r w:rsidR="00974F9D" w:rsidRPr="00380F33">
              <w:t>triaging and physicians will be called as needed.</w:t>
            </w:r>
          </w:p>
          <w:p w:rsidR="00974F9D" w:rsidRPr="00380F33" w:rsidRDefault="00974F9D" w:rsidP="005104E1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00380F33">
              <w:t>Lindsey from PACU has been calling Tele for projected OSA admissions in the afternoon</w:t>
            </w:r>
          </w:p>
          <w:p w:rsidR="00974F9D" w:rsidRPr="00380F33" w:rsidRDefault="00974F9D" w:rsidP="005104E1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00380F33">
              <w:t>Only RNs are to be called by MT. pulse ox equipment are more available on 7</w:t>
            </w:r>
            <w:r w:rsidRPr="00380F33">
              <w:rPr>
                <w:vertAlign w:val="superscript"/>
              </w:rPr>
              <w:t>th</w:t>
            </w:r>
            <w:r w:rsidRPr="00380F33">
              <w:t xml:space="preserve"> to help do their job.</w:t>
            </w:r>
          </w:p>
          <w:p w:rsidR="005104E1" w:rsidRPr="00380F33" w:rsidRDefault="00974F9D" w:rsidP="0054622B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00380F33">
              <w:t>Continue on improvement on leaving pulse ox on during mea</w:t>
            </w:r>
            <w:r w:rsidR="00F30EB1">
              <w:t>ls</w:t>
            </w:r>
            <w:r w:rsidRPr="00380F33">
              <w:t xml:space="preserve"> and quick response from floor nurses. Cited an example: MT called when O2 sat of pt. went down to 82% during mealtime, when RN checked the pt, the pt. was choking. The RN called the MT back to thank her.</w:t>
            </w:r>
          </w:p>
          <w:p w:rsidR="00974F9D" w:rsidRPr="00380F33" w:rsidRDefault="00974F9D" w:rsidP="0054622B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00380F33">
              <w:t>Everybody was ok with changes on statement when pts are refusing tele.</w:t>
            </w:r>
          </w:p>
          <w:p w:rsidR="005104E1" w:rsidRPr="00380F33" w:rsidRDefault="00974F9D" w:rsidP="00974F9D">
            <w:pPr>
              <w:pStyle w:val="ListParagraph"/>
              <w:numPr>
                <w:ilvl w:val="0"/>
                <w:numId w:val="4"/>
              </w:numPr>
              <w:spacing w:after="0"/>
            </w:pPr>
            <w:r w:rsidRPr="00380F33">
              <w:t>Education piece- as above.</w:t>
            </w:r>
          </w:p>
          <w:p w:rsidR="005104E1" w:rsidRPr="00380F33" w:rsidRDefault="001A2785" w:rsidP="0054622B">
            <w:pPr>
              <w:spacing w:after="0"/>
            </w:pPr>
            <w:r w:rsidRPr="00380F33">
              <w:lastRenderedPageBreak/>
              <w:t>Discuss all the additions to the new tele policy- No changes from group.</w:t>
            </w:r>
            <w:r w:rsidR="001C0CE5" w:rsidRPr="00380F33">
              <w:t xml:space="preserve"> Explained change in call times to 3 </w:t>
            </w:r>
            <w:proofErr w:type="spellStart"/>
            <w:r w:rsidR="001C0CE5" w:rsidRPr="00380F33">
              <w:t>mins</w:t>
            </w:r>
            <w:proofErr w:type="spellEnd"/>
            <w:r w:rsidR="00BF75DC" w:rsidRPr="00380F33">
              <w:t>.</w:t>
            </w:r>
            <w:r w:rsidR="001C0CE5" w:rsidRPr="00380F33">
              <w:t xml:space="preserve"> </w:t>
            </w:r>
            <w:proofErr w:type="gramStart"/>
            <w:r w:rsidR="001C0CE5" w:rsidRPr="00380F33">
              <w:t>for</w:t>
            </w:r>
            <w:proofErr w:type="gramEnd"/>
            <w:r w:rsidR="001C0CE5" w:rsidRPr="00380F33">
              <w:t xml:space="preserve"> all and MT will hold the phone on life threatening rhythms and leads off until action is completed.</w:t>
            </w:r>
          </w:p>
          <w:p w:rsidR="001A2785" w:rsidRPr="00380F33" w:rsidRDefault="001A2785" w:rsidP="0054622B">
            <w:pPr>
              <w:spacing w:after="0"/>
            </w:pPr>
            <w:r w:rsidRPr="00380F33">
              <w:t>Kristin recommend</w:t>
            </w:r>
            <w:r w:rsidR="00BF75DC" w:rsidRPr="00380F33">
              <w:t>s</w:t>
            </w:r>
            <w:r w:rsidRPr="00380F33">
              <w:t xml:space="preserve"> more updated references from AACN—Evelyn checked the current literature in AACN</w:t>
            </w:r>
            <w:proofErr w:type="gramStart"/>
            <w:r w:rsidRPr="00380F33">
              <w:t>,  whatever</w:t>
            </w:r>
            <w:proofErr w:type="gramEnd"/>
            <w:r w:rsidRPr="00380F33">
              <w:t xml:space="preserve"> was listed was current.</w:t>
            </w:r>
          </w:p>
          <w:p w:rsidR="005104E1" w:rsidRPr="00380F33" w:rsidRDefault="005104E1" w:rsidP="008835B0">
            <w:pPr>
              <w:spacing w:after="0"/>
            </w:pPr>
          </w:p>
        </w:tc>
      </w:tr>
      <w:tr w:rsidR="005104E1" w:rsidTr="00413B45">
        <w:trPr>
          <w:trHeight w:val="1018"/>
        </w:trPr>
        <w:tc>
          <w:tcPr>
            <w:tcW w:w="1677" w:type="dxa"/>
          </w:tcPr>
          <w:p w:rsidR="00974F9D" w:rsidRPr="00380F33" w:rsidRDefault="00974F9D" w:rsidP="008F2C1F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380F33">
              <w:rPr>
                <w:b/>
                <w:sz w:val="24"/>
                <w:szCs w:val="24"/>
              </w:rPr>
              <w:lastRenderedPageBreak/>
              <w:t>Final changes to tele policy</w:t>
            </w:r>
          </w:p>
          <w:p w:rsidR="00995FA2" w:rsidRPr="00380F33" w:rsidRDefault="00995FA2" w:rsidP="008F2C1F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32" w:type="dxa"/>
            <w:gridSpan w:val="2"/>
            <w:vMerge/>
          </w:tcPr>
          <w:p w:rsidR="005104E1" w:rsidRDefault="005104E1" w:rsidP="004B26E5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</w:p>
        </w:tc>
      </w:tr>
      <w:tr w:rsidR="00413B45" w:rsidTr="00413B45">
        <w:trPr>
          <w:trHeight w:val="1562"/>
        </w:trPr>
        <w:tc>
          <w:tcPr>
            <w:tcW w:w="1677" w:type="dxa"/>
            <w:tcBorders>
              <w:left w:val="single" w:sz="4" w:space="0" w:color="auto"/>
            </w:tcBorders>
          </w:tcPr>
          <w:p w:rsidR="00413B45" w:rsidRDefault="00413B45" w:rsidP="008F2C1F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413B45" w:rsidRPr="00380F33" w:rsidRDefault="00413B45" w:rsidP="008F2C1F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380F33">
              <w:rPr>
                <w:b/>
                <w:sz w:val="24"/>
                <w:szCs w:val="24"/>
              </w:rPr>
              <w:t>Discussion of issues/</w:t>
            </w:r>
          </w:p>
          <w:p w:rsidR="00413B45" w:rsidRPr="00380F33" w:rsidRDefault="00413B45" w:rsidP="008F2C1F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380F33">
              <w:rPr>
                <w:b/>
                <w:sz w:val="24"/>
                <w:szCs w:val="24"/>
              </w:rPr>
              <w:t>Barriers</w:t>
            </w:r>
          </w:p>
          <w:p w:rsidR="00413B45" w:rsidRPr="00380F33" w:rsidRDefault="00413B45" w:rsidP="008F2C1F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32" w:type="dxa"/>
            <w:gridSpan w:val="2"/>
          </w:tcPr>
          <w:p w:rsidR="00413B45" w:rsidRPr="00380F33" w:rsidRDefault="00413B45" w:rsidP="0054622B">
            <w:pPr>
              <w:spacing w:after="0"/>
            </w:pPr>
            <w:r w:rsidRPr="00380F33">
              <w:t>Some units have not given a response to Lynne’s invite- Rose Ann will follow-up</w:t>
            </w:r>
          </w:p>
          <w:p w:rsidR="00413B45" w:rsidRPr="00380F33" w:rsidRDefault="00413B45" w:rsidP="0054622B">
            <w:pPr>
              <w:spacing w:after="0"/>
            </w:pPr>
            <w:r w:rsidRPr="00380F33">
              <w:t>Can CNA change batteries, fix leads- RN will be the only one called by MT. Since the RN knows her patients, it is her responsibility to know which task to delegate but ultimately will be responsible.</w:t>
            </w:r>
          </w:p>
          <w:p w:rsidR="00413B45" w:rsidRPr="00380F33" w:rsidRDefault="00413B45" w:rsidP="0054622B">
            <w:pPr>
              <w:spacing w:after="0"/>
            </w:pPr>
            <w:r w:rsidRPr="00380F33">
              <w:t>OPS/ PACU requesting laminated posters- will ask Olinda and Kathy Creech</w:t>
            </w:r>
          </w:p>
          <w:p w:rsidR="00413B45" w:rsidRDefault="00413B45" w:rsidP="0054622B">
            <w:pPr>
              <w:spacing w:after="0"/>
              <w:rPr>
                <w:sz w:val="28"/>
                <w:szCs w:val="28"/>
              </w:rPr>
            </w:pPr>
            <w:r w:rsidRPr="00380F33">
              <w:t>Nothing much was discussed in this area since it was covered in the previous meeting and discussion of policy.</w:t>
            </w:r>
          </w:p>
        </w:tc>
      </w:tr>
      <w:tr w:rsidR="00413B45" w:rsidTr="00413B45">
        <w:trPr>
          <w:trHeight w:val="869"/>
        </w:trPr>
        <w:tc>
          <w:tcPr>
            <w:tcW w:w="1677" w:type="dxa"/>
            <w:tcBorders>
              <w:left w:val="single" w:sz="4" w:space="0" w:color="auto"/>
            </w:tcBorders>
          </w:tcPr>
          <w:p w:rsidR="00413B45" w:rsidRPr="00380F33" w:rsidRDefault="00413B45" w:rsidP="008F2C1F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380F33">
              <w:rPr>
                <w:b/>
                <w:sz w:val="24"/>
                <w:szCs w:val="24"/>
              </w:rPr>
              <w:t>Update on</w:t>
            </w:r>
          </w:p>
          <w:p w:rsidR="00413B45" w:rsidRPr="00380F33" w:rsidRDefault="00413B45" w:rsidP="008F2C1F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380F33">
              <w:rPr>
                <w:b/>
                <w:sz w:val="24"/>
                <w:szCs w:val="24"/>
              </w:rPr>
              <w:t>Equipment</w:t>
            </w:r>
          </w:p>
          <w:p w:rsidR="00413B45" w:rsidRDefault="00413B45" w:rsidP="008F2C1F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32" w:type="dxa"/>
            <w:gridSpan w:val="2"/>
          </w:tcPr>
          <w:p w:rsidR="00413B45" w:rsidRDefault="00413B45" w:rsidP="0054622B">
            <w:pPr>
              <w:spacing w:after="0"/>
            </w:pPr>
          </w:p>
          <w:p w:rsidR="00413B45" w:rsidRPr="00380F33" w:rsidRDefault="00413B45" w:rsidP="0054622B">
            <w:pPr>
              <w:spacing w:after="0"/>
            </w:pPr>
            <w:r w:rsidRPr="00380F33">
              <w:t>Already discussed above.</w:t>
            </w:r>
          </w:p>
          <w:p w:rsidR="00413B45" w:rsidRPr="00380F33" w:rsidRDefault="00413B45" w:rsidP="008835B0">
            <w:pPr>
              <w:spacing w:after="0"/>
            </w:pPr>
          </w:p>
        </w:tc>
      </w:tr>
      <w:tr w:rsidR="00413B45" w:rsidTr="00413B45">
        <w:trPr>
          <w:trHeight w:val="1970"/>
        </w:trPr>
        <w:tc>
          <w:tcPr>
            <w:tcW w:w="1677" w:type="dxa"/>
            <w:tcBorders>
              <w:left w:val="single" w:sz="4" w:space="0" w:color="auto"/>
            </w:tcBorders>
          </w:tcPr>
          <w:p w:rsidR="00413B45" w:rsidRPr="00380F33" w:rsidRDefault="00413B45" w:rsidP="008F2C1F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380F33">
              <w:rPr>
                <w:b/>
                <w:sz w:val="24"/>
                <w:szCs w:val="24"/>
              </w:rPr>
              <w:t>Getting the policy out</w:t>
            </w:r>
          </w:p>
          <w:p w:rsidR="00413B45" w:rsidRPr="00380F33" w:rsidRDefault="00413B45" w:rsidP="008F2C1F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413B45" w:rsidRPr="00380F33" w:rsidRDefault="00413B45" w:rsidP="008F2C1F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413B45" w:rsidRPr="00380F33" w:rsidRDefault="00413B45" w:rsidP="008F2C1F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413B45" w:rsidRPr="00380F33" w:rsidRDefault="00413B45" w:rsidP="008F2C1F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832" w:type="dxa"/>
            <w:gridSpan w:val="2"/>
          </w:tcPr>
          <w:p w:rsidR="00413B45" w:rsidRPr="00380F33" w:rsidRDefault="00413B45" w:rsidP="0054622B">
            <w:pPr>
              <w:spacing w:after="0"/>
            </w:pPr>
            <w:r w:rsidRPr="00380F33">
              <w:t>Discussions on whether to ask everyone to read and sign attestation like in KOIN update or have managers present in unit meetings.</w:t>
            </w:r>
          </w:p>
          <w:p w:rsidR="00413B45" w:rsidRPr="00380F33" w:rsidRDefault="00413B45" w:rsidP="001C0CE5">
            <w:pPr>
              <w:pStyle w:val="ListParagraph"/>
              <w:numPr>
                <w:ilvl w:val="0"/>
                <w:numId w:val="5"/>
              </w:numPr>
              <w:spacing w:after="0"/>
            </w:pPr>
            <w:r w:rsidRPr="00380F33">
              <w:t>Recommended that managers present policy during the unit meeting to staff, ask staff to read and sign an attestation that they’ve read and understand the policy. Give a week or 2 for mandating everyone to complete attestation.</w:t>
            </w:r>
          </w:p>
          <w:p w:rsidR="00413B45" w:rsidRDefault="00413B45" w:rsidP="001C0CE5">
            <w:pPr>
              <w:pStyle w:val="ListParagraph"/>
              <w:numPr>
                <w:ilvl w:val="0"/>
                <w:numId w:val="5"/>
              </w:numPr>
              <w:spacing w:after="0"/>
            </w:pPr>
            <w:r w:rsidRPr="00380F33">
              <w:t xml:space="preserve">Since policy will be coming out at the end of month, it is recommended by the group to look at tele education for current staff either in the form of a LEARN module or a power point presentation similar to the </w:t>
            </w:r>
            <w:proofErr w:type="spellStart"/>
            <w:r w:rsidRPr="00380F33">
              <w:t>ASCENTprogram</w:t>
            </w:r>
            <w:proofErr w:type="spellEnd"/>
            <w:r w:rsidRPr="00380F33">
              <w:t xml:space="preserve"> in the next 2 months- Rose Ann &amp; Evelyn will follow-up</w:t>
            </w:r>
          </w:p>
          <w:p w:rsidR="00413B45" w:rsidRDefault="00413B45" w:rsidP="008835B0">
            <w:pPr>
              <w:spacing w:after="0"/>
            </w:pPr>
          </w:p>
        </w:tc>
      </w:tr>
      <w:tr w:rsidR="00413B45" w:rsidTr="00920CAD">
        <w:trPr>
          <w:trHeight w:val="1664"/>
        </w:trPr>
        <w:tc>
          <w:tcPr>
            <w:tcW w:w="1677" w:type="dxa"/>
            <w:tcBorders>
              <w:left w:val="single" w:sz="4" w:space="0" w:color="auto"/>
            </w:tcBorders>
          </w:tcPr>
          <w:p w:rsidR="00413B45" w:rsidRPr="00380F33" w:rsidRDefault="00413B45" w:rsidP="008F2C1F">
            <w:pPr>
              <w:spacing w:after="0"/>
              <w:jc w:val="both"/>
              <w:rPr>
                <w:b/>
                <w:sz w:val="24"/>
                <w:szCs w:val="24"/>
              </w:rPr>
            </w:pPr>
          </w:p>
          <w:p w:rsidR="00413B45" w:rsidRPr="00380F33" w:rsidRDefault="00413B45" w:rsidP="008F2C1F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380F33">
              <w:rPr>
                <w:b/>
                <w:sz w:val="24"/>
                <w:szCs w:val="24"/>
              </w:rPr>
              <w:t>Follow-up</w:t>
            </w:r>
          </w:p>
          <w:p w:rsidR="00413B45" w:rsidRPr="00380F33" w:rsidRDefault="00413B45" w:rsidP="00920CAD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380F33">
              <w:rPr>
                <w:b/>
                <w:sz w:val="24"/>
                <w:szCs w:val="24"/>
              </w:rPr>
              <w:t>mtg</w:t>
            </w:r>
          </w:p>
        </w:tc>
        <w:tc>
          <w:tcPr>
            <w:tcW w:w="12832" w:type="dxa"/>
            <w:gridSpan w:val="2"/>
          </w:tcPr>
          <w:p w:rsidR="00413B45" w:rsidRPr="00380F33" w:rsidRDefault="00413B45" w:rsidP="00995FA2">
            <w:pPr>
              <w:pStyle w:val="ListParagraph"/>
              <w:spacing w:after="0"/>
              <w:ind w:left="0"/>
            </w:pPr>
            <w:r w:rsidRPr="00380F33">
              <w:t>In 2 months- let policy roll out and get feedback. Rose Ann will ask SFMC group to join.</w:t>
            </w:r>
          </w:p>
          <w:p w:rsidR="00413B45" w:rsidRPr="00380F33" w:rsidRDefault="00413B45" w:rsidP="00995FA2">
            <w:pPr>
              <w:pStyle w:val="ListParagraph"/>
              <w:spacing w:after="0"/>
              <w:ind w:left="0"/>
            </w:pPr>
            <w:r w:rsidRPr="00380F33">
              <w:t xml:space="preserve">The group had noted improvement in the way nurses respond to tele calls. Positive feedback gathered regarding effectiveness of having different staff brainstorm and present recommendations to issues.                                                                                                       </w:t>
            </w:r>
            <w:r w:rsidR="00F30EB1">
              <w:t xml:space="preserve">                     </w:t>
            </w:r>
          </w:p>
          <w:p w:rsidR="00413B45" w:rsidRPr="00380F33" w:rsidRDefault="00413B45" w:rsidP="00995FA2">
            <w:pPr>
              <w:pStyle w:val="ListParagraph"/>
              <w:spacing w:after="0"/>
              <w:ind w:left="0"/>
            </w:pPr>
          </w:p>
          <w:p w:rsidR="00413B45" w:rsidRPr="00380F33" w:rsidRDefault="00413B45" w:rsidP="00995FA2">
            <w:pPr>
              <w:pStyle w:val="ListParagraph"/>
              <w:spacing w:after="0"/>
              <w:ind w:left="-144"/>
            </w:pPr>
          </w:p>
          <w:p w:rsidR="00413B45" w:rsidRPr="00380F33" w:rsidRDefault="00413B45" w:rsidP="00995FA2">
            <w:pPr>
              <w:pStyle w:val="ListParagraph"/>
              <w:spacing w:before="240" w:after="0"/>
              <w:ind w:left="-144"/>
            </w:pPr>
          </w:p>
          <w:p w:rsidR="00413B45" w:rsidRPr="00380F33" w:rsidRDefault="00413B45" w:rsidP="0054622B">
            <w:pPr>
              <w:spacing w:after="0"/>
            </w:pPr>
          </w:p>
          <w:p w:rsidR="00413B45" w:rsidRPr="00380F33" w:rsidRDefault="00413B45" w:rsidP="0054622B">
            <w:pPr>
              <w:spacing w:after="0"/>
            </w:pPr>
          </w:p>
          <w:p w:rsidR="00413B45" w:rsidRPr="00380F33" w:rsidRDefault="00413B45" w:rsidP="0054622B">
            <w:pPr>
              <w:spacing w:after="0"/>
            </w:pPr>
          </w:p>
          <w:p w:rsidR="00413B45" w:rsidRPr="00380F33" w:rsidRDefault="00413B45" w:rsidP="0054622B">
            <w:pPr>
              <w:spacing w:after="0"/>
            </w:pPr>
          </w:p>
          <w:p w:rsidR="00413B45" w:rsidRPr="00380F33" w:rsidRDefault="00413B45" w:rsidP="008835B0">
            <w:pPr>
              <w:spacing w:after="0"/>
            </w:pPr>
          </w:p>
        </w:tc>
      </w:tr>
    </w:tbl>
    <w:p w:rsidR="00350241" w:rsidRDefault="00350241"/>
    <w:sectPr w:rsidR="00350241" w:rsidSect="00F977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68A6"/>
    <w:multiLevelType w:val="hybridMultilevel"/>
    <w:tmpl w:val="0D4E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51008"/>
    <w:multiLevelType w:val="hybridMultilevel"/>
    <w:tmpl w:val="6378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B0D04"/>
    <w:multiLevelType w:val="hybridMultilevel"/>
    <w:tmpl w:val="E8A47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B1DA0"/>
    <w:multiLevelType w:val="hybridMultilevel"/>
    <w:tmpl w:val="602E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C177E"/>
    <w:multiLevelType w:val="hybridMultilevel"/>
    <w:tmpl w:val="F36E641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77F2"/>
    <w:rsid w:val="0009647B"/>
    <w:rsid w:val="000F1973"/>
    <w:rsid w:val="001A2785"/>
    <w:rsid w:val="001C0CE5"/>
    <w:rsid w:val="0024402C"/>
    <w:rsid w:val="002C7724"/>
    <w:rsid w:val="00350241"/>
    <w:rsid w:val="00380F33"/>
    <w:rsid w:val="003D3413"/>
    <w:rsid w:val="003E5673"/>
    <w:rsid w:val="00413B45"/>
    <w:rsid w:val="004B26E5"/>
    <w:rsid w:val="004F1F2B"/>
    <w:rsid w:val="005104E1"/>
    <w:rsid w:val="0054622B"/>
    <w:rsid w:val="005B5C87"/>
    <w:rsid w:val="006E06CA"/>
    <w:rsid w:val="008835B0"/>
    <w:rsid w:val="008F2C1F"/>
    <w:rsid w:val="00920CAD"/>
    <w:rsid w:val="00974F9D"/>
    <w:rsid w:val="00995FA2"/>
    <w:rsid w:val="00AD78FA"/>
    <w:rsid w:val="00BF75DC"/>
    <w:rsid w:val="00C25534"/>
    <w:rsid w:val="00CE1669"/>
    <w:rsid w:val="00F0730D"/>
    <w:rsid w:val="00F30EB1"/>
    <w:rsid w:val="00F977F2"/>
    <w:rsid w:val="00FF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6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2AE28E8-5E13-4A45-9232-89B297DC2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rsalmore</cp:lastModifiedBy>
  <cp:revision>16</cp:revision>
  <dcterms:created xsi:type="dcterms:W3CDTF">2012-03-20T06:29:00Z</dcterms:created>
  <dcterms:modified xsi:type="dcterms:W3CDTF">2013-03-21T19:11:00Z</dcterms:modified>
</cp:coreProperties>
</file>