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4B" w:rsidRDefault="00A27B4B"/>
    <w:p w:rsidR="005964AE" w:rsidRDefault="005964AE" w:rsidP="005964AE"/>
    <w:p w:rsidR="001D02F5" w:rsidRDefault="001D02F5" w:rsidP="005964AE"/>
    <w:p w:rsidR="00C64724" w:rsidRDefault="001D02F5" w:rsidP="005964AE">
      <w:r>
        <w:t>TL4EO-8 Pilot Room Services</w:t>
      </w:r>
      <w:r w:rsidR="00971282" w:rsidRPr="00971282">
        <w:rPr>
          <w:rFonts w:ascii="Symbol" w:hAnsi="Symbol" w:cs="Arial"/>
          <w:bCs/>
          <w:shadow/>
          <w:noProof/>
          <w:sz w:val="32"/>
          <w:szCs w:val="32"/>
          <w:highlight w:val="lightGray"/>
          <w:lang w:eastAsia="zh-TW"/>
        </w:rPr>
        <w:pict>
          <v:shapetype id="_x0000_t202" coordsize="21600,21600" o:spt="202" path="m,l,21600r21600,l21600,xe">
            <v:stroke joinstyle="miter"/>
            <v:path gradientshapeok="t" o:connecttype="rect"/>
          </v:shapetype>
          <v:shape id="_x0000_s1027" type="#_x0000_t202" style="position:absolute;margin-left:-12.35pt;margin-top:19.8pt;width:224.6pt;height:64.4pt;z-index:251657728;mso-position-horizontal-relative:text;mso-position-vertical-relative:text;mso-width-relative:margin;mso-height-relative:margin" stroked="f">
            <v:textbox>
              <w:txbxContent>
                <w:p w:rsidR="00E67603" w:rsidRDefault="005D15B0">
                  <w:r>
                    <w:rPr>
                      <w:noProof/>
                    </w:rPr>
                    <w:drawing>
                      <wp:inline distT="0" distB="0" distL="0" distR="0">
                        <wp:extent cx="28575" cy="9525"/>
                        <wp:effectExtent l="19050" t="0" r="9525" b="0"/>
                        <wp:docPr id="4" name="Picture 4"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S JPG colo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noProof/>
                    </w:rPr>
                    <w:drawing>
                      <wp:inline distT="0" distB="0" distL="0" distR="0">
                        <wp:extent cx="28575" cy="9525"/>
                        <wp:effectExtent l="19050" t="0" r="9525" b="0"/>
                        <wp:docPr id="6" name="Picture 6"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FHS JPG colo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noProof/>
                    </w:rPr>
                    <w:drawing>
                      <wp:inline distT="0" distB="0" distL="0" distR="0">
                        <wp:extent cx="28575" cy="9525"/>
                        <wp:effectExtent l="19050" t="0" r="9525" b="0"/>
                        <wp:docPr id="8" name="Picture 8"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FHS JPG colo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C64724">
                    <w:rPr>
                      <w:noProof/>
                    </w:rPr>
                    <w:drawing>
                      <wp:inline distT="0" distB="0" distL="0" distR="0">
                        <wp:extent cx="1600200" cy="638175"/>
                        <wp:effectExtent l="19050" t="0" r="0" b="0"/>
                        <wp:docPr id="2" name="Picture 10"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FHS JPG color"/>
                                <pic:cNvPicPr>
                                  <a:picLocks noChangeAspect="1" noChangeArrowheads="1"/>
                                </pic:cNvPicPr>
                              </pic:nvPicPr>
                              <pic:blipFill>
                                <a:blip r:embed="rId8"/>
                                <a:srcRect/>
                                <a:stretch>
                                  <a:fillRect/>
                                </a:stretch>
                              </pic:blipFill>
                              <pic:spPr bwMode="auto">
                                <a:xfrm>
                                  <a:off x="0" y="0"/>
                                  <a:ext cx="1600200" cy="638175"/>
                                </a:xfrm>
                                <a:prstGeom prst="rect">
                                  <a:avLst/>
                                </a:prstGeom>
                                <a:noFill/>
                                <a:ln w="9525">
                                  <a:noFill/>
                                  <a:miter lim="800000"/>
                                  <a:headEnd/>
                                  <a:tailEnd/>
                                </a:ln>
                              </pic:spPr>
                            </pic:pic>
                          </a:graphicData>
                        </a:graphic>
                      </wp:inline>
                    </w:drawing>
                  </w:r>
                </w:p>
              </w:txbxContent>
            </v:textbox>
          </v:shape>
        </w:pict>
      </w:r>
    </w:p>
    <w:p w:rsidR="00C64724" w:rsidRDefault="00C64724" w:rsidP="005964AE"/>
    <w:p w:rsidR="00C64724" w:rsidRDefault="00C64724" w:rsidP="005964AE"/>
    <w:p w:rsidR="00C64724" w:rsidRDefault="00C64724" w:rsidP="005964AE"/>
    <w:p w:rsidR="00C64724" w:rsidRDefault="00C64724" w:rsidP="005964AE"/>
    <w:p w:rsidR="00C64724" w:rsidRDefault="00C64724" w:rsidP="005964AE"/>
    <w:p w:rsidR="005964AE" w:rsidRPr="005964AE" w:rsidRDefault="005964AE" w:rsidP="005964AE"/>
    <w:tbl>
      <w:tblPr>
        <w:tblW w:w="816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155"/>
      </w:tblGrid>
      <w:tr w:rsidR="00F274B6" w:rsidRPr="00E67603" w:rsidTr="00C64724">
        <w:tc>
          <w:tcPr>
            <w:tcW w:w="1008" w:type="dxa"/>
            <w:shd w:val="clear" w:color="auto" w:fill="F3F3F3"/>
          </w:tcPr>
          <w:p w:rsidR="00F274B6" w:rsidRPr="00E67603" w:rsidRDefault="00F274B6" w:rsidP="00863EBF">
            <w:pPr>
              <w:rPr>
                <w:rFonts w:ascii="Arial" w:hAnsi="Arial"/>
                <w:b/>
                <w:szCs w:val="24"/>
              </w:rPr>
            </w:pPr>
            <w:r w:rsidRPr="00E67603">
              <w:rPr>
                <w:rFonts w:ascii="Arial" w:hAnsi="Arial"/>
                <w:b/>
                <w:szCs w:val="24"/>
              </w:rPr>
              <w:t>Pillar</w:t>
            </w:r>
          </w:p>
        </w:tc>
        <w:tc>
          <w:tcPr>
            <w:tcW w:w="7155" w:type="dxa"/>
            <w:shd w:val="clear" w:color="auto" w:fill="F3F3F3"/>
          </w:tcPr>
          <w:p w:rsidR="00C64724" w:rsidRPr="00D515B7" w:rsidRDefault="00C64724" w:rsidP="00C64724">
            <w:pPr>
              <w:pStyle w:val="Heading1"/>
              <w:ind w:left="360" w:firstLine="0"/>
              <w:jc w:val="right"/>
              <w:rPr>
                <w:rFonts w:ascii="Arial" w:hAnsi="Arial" w:cs="Arial"/>
                <w:b/>
                <w:bCs/>
                <w:shadow/>
                <w:sz w:val="32"/>
                <w:szCs w:val="32"/>
              </w:rPr>
            </w:pPr>
            <w:r>
              <w:rPr>
                <w:rFonts w:ascii="Arial" w:hAnsi="Arial" w:cs="Arial"/>
                <w:b/>
                <w:bCs/>
                <w:shadow/>
                <w:sz w:val="24"/>
              </w:rPr>
              <w:t>11</w:t>
            </w:r>
            <w:r w:rsidRPr="000E3ADA">
              <w:rPr>
                <w:rFonts w:ascii="Arial" w:hAnsi="Arial" w:cs="Arial"/>
                <w:b/>
                <w:bCs/>
                <w:shadow/>
                <w:sz w:val="24"/>
                <w:vertAlign w:val="superscript"/>
              </w:rPr>
              <w:t>th</w:t>
            </w:r>
            <w:r>
              <w:rPr>
                <w:rFonts w:ascii="Arial" w:hAnsi="Arial" w:cs="Arial"/>
                <w:b/>
                <w:bCs/>
                <w:shadow/>
                <w:sz w:val="24"/>
              </w:rPr>
              <w:t xml:space="preserve"> Floor Bulletin</w:t>
            </w:r>
          </w:p>
          <w:p w:rsidR="00C64724" w:rsidRDefault="00C64724" w:rsidP="00C64724">
            <w:pPr>
              <w:pStyle w:val="Heading2"/>
              <w:tabs>
                <w:tab w:val="center" w:pos="5400"/>
                <w:tab w:val="left" w:pos="6615"/>
              </w:tabs>
              <w:ind w:left="0" w:firstLine="0"/>
              <w:jc w:val="right"/>
              <w:rPr>
                <w:rFonts w:ascii="Arial" w:hAnsi="Arial" w:cs="Arial"/>
                <w:b/>
                <w:bCs/>
                <w:sz w:val="24"/>
              </w:rPr>
            </w:pPr>
            <w:r>
              <w:rPr>
                <w:rFonts w:ascii="Arial" w:hAnsi="Arial" w:cs="Arial"/>
                <w:b/>
                <w:bCs/>
                <w:sz w:val="24"/>
              </w:rPr>
              <w:tab/>
            </w:r>
            <w:r w:rsidRPr="004B518C">
              <w:rPr>
                <w:rFonts w:ascii="Arial" w:hAnsi="Arial" w:cs="Arial"/>
                <w:b/>
                <w:bCs/>
                <w:sz w:val="24"/>
              </w:rPr>
              <w:t>Date:</w:t>
            </w:r>
            <w:r>
              <w:rPr>
                <w:rFonts w:ascii="Arial" w:hAnsi="Arial" w:cs="Arial"/>
                <w:b/>
                <w:bCs/>
                <w:sz w:val="24"/>
              </w:rPr>
              <w:t xml:space="preserve">  February 2012</w:t>
            </w:r>
          </w:p>
          <w:p w:rsidR="00C64724" w:rsidRDefault="00C64724" w:rsidP="00C64724"/>
          <w:p w:rsidR="00F274B6" w:rsidRPr="00E67603" w:rsidRDefault="00F274B6" w:rsidP="00E67603">
            <w:pPr>
              <w:jc w:val="center"/>
              <w:rPr>
                <w:rFonts w:ascii="Arial" w:hAnsi="Arial"/>
                <w:b/>
                <w:szCs w:val="24"/>
              </w:rPr>
            </w:pPr>
            <w:r w:rsidRPr="00E67603">
              <w:rPr>
                <w:rFonts w:ascii="Arial" w:hAnsi="Arial"/>
                <w:b/>
                <w:szCs w:val="24"/>
              </w:rPr>
              <w:t>Content</w:t>
            </w:r>
          </w:p>
        </w:tc>
      </w:tr>
      <w:tr w:rsidR="00F274B6" w:rsidRPr="0001003A" w:rsidTr="00C64724">
        <w:tc>
          <w:tcPr>
            <w:tcW w:w="1008" w:type="dxa"/>
            <w:shd w:val="clear" w:color="auto" w:fill="6699FF"/>
          </w:tcPr>
          <w:p w:rsidR="00F274B6" w:rsidRPr="0001003A" w:rsidRDefault="00F274B6" w:rsidP="00863EBF">
            <w:pPr>
              <w:rPr>
                <w:rFonts w:asciiTheme="minorHAnsi" w:eastAsia="Times New Roman" w:hAnsiTheme="minorHAnsi" w:cs="Arial"/>
                <w:sz w:val="22"/>
                <w:szCs w:val="22"/>
              </w:rPr>
            </w:pPr>
            <w:r w:rsidRPr="0001003A">
              <w:rPr>
                <w:rFonts w:asciiTheme="minorHAnsi" w:eastAsia="Times New Roman" w:hAnsiTheme="minorHAnsi" w:cs="Arial"/>
                <w:sz w:val="22"/>
                <w:szCs w:val="22"/>
              </w:rPr>
              <w:t>Service</w:t>
            </w:r>
          </w:p>
        </w:tc>
        <w:tc>
          <w:tcPr>
            <w:tcW w:w="7155" w:type="dxa"/>
            <w:shd w:val="clear" w:color="auto" w:fill="6699FF"/>
          </w:tcPr>
          <w:p w:rsidR="00F274B6" w:rsidRPr="0001003A" w:rsidRDefault="00F274B6" w:rsidP="00E82A76">
            <w:pPr>
              <w:rPr>
                <w:rFonts w:asciiTheme="minorHAnsi" w:eastAsia="Times New Roman" w:hAnsiTheme="minorHAnsi" w:cs="Arial"/>
                <w:sz w:val="22"/>
                <w:szCs w:val="22"/>
              </w:rPr>
            </w:pPr>
          </w:p>
        </w:tc>
      </w:tr>
      <w:tr w:rsidR="00F274B6" w:rsidRPr="0001003A" w:rsidTr="00C64724">
        <w:tc>
          <w:tcPr>
            <w:tcW w:w="1008" w:type="dxa"/>
            <w:tcBorders>
              <w:bottom w:val="single" w:sz="4" w:space="0" w:color="auto"/>
            </w:tcBorders>
          </w:tcPr>
          <w:p w:rsidR="00F274B6" w:rsidRPr="0001003A" w:rsidRDefault="00F274B6" w:rsidP="00863EBF">
            <w:pPr>
              <w:rPr>
                <w:rFonts w:asciiTheme="minorHAnsi" w:eastAsia="Times New Roman" w:hAnsiTheme="minorHAnsi" w:cs="Arial"/>
                <w:sz w:val="22"/>
                <w:szCs w:val="22"/>
              </w:rPr>
            </w:pPr>
          </w:p>
        </w:tc>
        <w:tc>
          <w:tcPr>
            <w:tcW w:w="7155" w:type="dxa"/>
            <w:tcBorders>
              <w:bottom w:val="single" w:sz="4" w:space="0" w:color="auto"/>
            </w:tcBorders>
          </w:tcPr>
          <w:p w:rsidR="006434F2" w:rsidRDefault="006434F2" w:rsidP="00533646">
            <w:pPr>
              <w:rPr>
                <w:rFonts w:asciiTheme="minorHAnsi" w:eastAsia="Times New Roman" w:hAnsiTheme="minorHAnsi" w:cs="Arial"/>
                <w:sz w:val="22"/>
                <w:szCs w:val="22"/>
              </w:rPr>
            </w:pPr>
            <w:r>
              <w:rPr>
                <w:rFonts w:asciiTheme="minorHAnsi" w:eastAsia="Times New Roman" w:hAnsiTheme="minorHAnsi" w:cs="Arial"/>
                <w:sz w:val="22"/>
                <w:szCs w:val="22"/>
              </w:rPr>
              <w:t xml:space="preserve">Dietary is piloting Room Service on our unit starting in March.  This should improve patient satisfaction and save the nursing staff time.  Each patient will have a menu from which to make selections and will call the kitchen to order.  They can specify in advance when they would like their meals or can order one meal at a time.  Anticipated delivery time after order is 45 minutes.  The chef is trialing some recipes for the menu and the selection will be broader.  Nutrition Services is currently receiving training on Hand Hygiene, Red Rules, and AIDET to prepare for their expansion of services. </w:t>
            </w:r>
          </w:p>
          <w:p w:rsidR="006434F2" w:rsidRDefault="006434F2" w:rsidP="00533646">
            <w:pPr>
              <w:rPr>
                <w:rFonts w:asciiTheme="minorHAnsi" w:eastAsia="Times New Roman" w:hAnsiTheme="minorHAnsi" w:cs="Arial"/>
                <w:sz w:val="22"/>
                <w:szCs w:val="22"/>
              </w:rPr>
            </w:pPr>
            <w:r>
              <w:rPr>
                <w:rFonts w:asciiTheme="minorHAnsi" w:eastAsia="Times New Roman" w:hAnsiTheme="minorHAnsi" w:cs="Arial"/>
                <w:sz w:val="22"/>
                <w:szCs w:val="22"/>
              </w:rPr>
              <w:t>A few things to know include:</w:t>
            </w:r>
          </w:p>
          <w:p w:rsidR="006434F2" w:rsidRDefault="006434F2" w:rsidP="00533646">
            <w:pPr>
              <w:rPr>
                <w:rFonts w:asciiTheme="minorHAnsi" w:eastAsia="Times New Roman" w:hAnsiTheme="minorHAnsi" w:cs="Arial"/>
                <w:sz w:val="22"/>
                <w:szCs w:val="22"/>
              </w:rPr>
            </w:pPr>
            <w:r>
              <w:rPr>
                <w:rFonts w:asciiTheme="minorHAnsi" w:eastAsia="Times New Roman" w:hAnsiTheme="minorHAnsi" w:cs="Arial"/>
                <w:sz w:val="22"/>
                <w:szCs w:val="22"/>
              </w:rPr>
              <w:t xml:space="preserve">     Nutrition Services will not deliver trays into isolation rooms, but will communicate to nursing staff when the tray is brought to the unit.</w:t>
            </w:r>
          </w:p>
          <w:p w:rsidR="00DA55A2" w:rsidRDefault="00DA55A2" w:rsidP="00533646">
            <w:pPr>
              <w:rPr>
                <w:rFonts w:asciiTheme="minorHAnsi" w:eastAsia="Times New Roman" w:hAnsiTheme="minorHAnsi" w:cs="Arial"/>
                <w:sz w:val="22"/>
                <w:szCs w:val="22"/>
              </w:rPr>
            </w:pPr>
            <w:r>
              <w:rPr>
                <w:rFonts w:asciiTheme="minorHAnsi" w:eastAsia="Times New Roman" w:hAnsiTheme="minorHAnsi" w:cs="Arial"/>
                <w:sz w:val="22"/>
                <w:szCs w:val="22"/>
              </w:rPr>
              <w:t xml:space="preserve">     Nursing needs to communicate to Nutrition Services when a patient is NPO, including having the NPO sign in the room.</w:t>
            </w:r>
          </w:p>
          <w:p w:rsidR="0036165B" w:rsidRDefault="0036165B" w:rsidP="0036165B">
            <w:pPr>
              <w:rPr>
                <w:rFonts w:asciiTheme="minorHAnsi" w:eastAsia="Times New Roman" w:hAnsiTheme="minorHAnsi" w:cs="Arial"/>
                <w:sz w:val="22"/>
                <w:szCs w:val="22"/>
              </w:rPr>
            </w:pPr>
            <w:r>
              <w:rPr>
                <w:rFonts w:asciiTheme="minorHAnsi" w:eastAsia="Times New Roman" w:hAnsiTheme="minorHAnsi" w:cs="Arial"/>
                <w:sz w:val="22"/>
                <w:szCs w:val="22"/>
              </w:rPr>
              <w:t xml:space="preserve">     We will be responsible for picking up trays so we can continue to document </w:t>
            </w:r>
            <w:proofErr w:type="gramStart"/>
            <w:r>
              <w:rPr>
                <w:rFonts w:asciiTheme="minorHAnsi" w:eastAsia="Times New Roman" w:hAnsiTheme="minorHAnsi" w:cs="Arial"/>
                <w:sz w:val="22"/>
                <w:szCs w:val="22"/>
              </w:rPr>
              <w:t>I&amp;O</w:t>
            </w:r>
            <w:proofErr w:type="gramEnd"/>
            <w:r>
              <w:rPr>
                <w:rFonts w:asciiTheme="minorHAnsi" w:eastAsia="Times New Roman" w:hAnsiTheme="minorHAnsi" w:cs="Arial"/>
                <w:sz w:val="22"/>
                <w:szCs w:val="22"/>
              </w:rPr>
              <w:t xml:space="preserve"> and % of meal eaten.</w:t>
            </w:r>
          </w:p>
          <w:p w:rsidR="0036165B" w:rsidRDefault="0036165B" w:rsidP="0036165B">
            <w:pPr>
              <w:rPr>
                <w:rFonts w:asciiTheme="minorHAnsi" w:eastAsia="Times New Roman" w:hAnsiTheme="minorHAnsi" w:cs="Arial"/>
                <w:sz w:val="22"/>
                <w:szCs w:val="22"/>
              </w:rPr>
            </w:pPr>
            <w:r>
              <w:rPr>
                <w:rFonts w:asciiTheme="minorHAnsi" w:eastAsia="Times New Roman" w:hAnsiTheme="minorHAnsi" w:cs="Arial"/>
                <w:sz w:val="22"/>
                <w:szCs w:val="22"/>
              </w:rPr>
              <w:t xml:space="preserve">     A return tray cart will be placed in one of the dirty utility rooms so the shelves don’t become overloaded with trays.</w:t>
            </w:r>
          </w:p>
          <w:p w:rsidR="00DA55A2" w:rsidRDefault="00DA55A2" w:rsidP="00533646">
            <w:pPr>
              <w:rPr>
                <w:rFonts w:asciiTheme="minorHAnsi" w:eastAsia="Times New Roman" w:hAnsiTheme="minorHAnsi" w:cs="Arial"/>
                <w:sz w:val="22"/>
                <w:szCs w:val="22"/>
              </w:rPr>
            </w:pPr>
            <w:r w:rsidRPr="00DA55A2">
              <w:rPr>
                <w:rFonts w:asciiTheme="minorHAnsi" w:eastAsia="Times New Roman" w:hAnsiTheme="minorHAnsi" w:cs="Arial"/>
                <w:b/>
                <w:sz w:val="22"/>
                <w:szCs w:val="22"/>
              </w:rPr>
              <w:t>Starting March 5</w:t>
            </w:r>
            <w:r w:rsidRPr="00DA55A2">
              <w:rPr>
                <w:rFonts w:asciiTheme="minorHAnsi" w:eastAsia="Times New Roman" w:hAnsiTheme="minorHAnsi" w:cs="Arial"/>
                <w:b/>
                <w:sz w:val="22"/>
                <w:szCs w:val="22"/>
                <w:vertAlign w:val="superscript"/>
              </w:rPr>
              <w:t>th</w:t>
            </w:r>
            <w:r>
              <w:rPr>
                <w:rFonts w:asciiTheme="minorHAnsi" w:eastAsia="Times New Roman" w:hAnsiTheme="minorHAnsi" w:cs="Arial"/>
                <w:sz w:val="22"/>
                <w:szCs w:val="22"/>
              </w:rPr>
              <w:t>, Nutrition Services will start delivering late trays to patients.</w:t>
            </w:r>
          </w:p>
          <w:p w:rsidR="006434F2" w:rsidRPr="0001003A" w:rsidRDefault="00DA55A2" w:rsidP="005D15B0">
            <w:pPr>
              <w:rPr>
                <w:rFonts w:asciiTheme="minorHAnsi" w:eastAsia="Times New Roman" w:hAnsiTheme="minorHAnsi" w:cs="Arial"/>
                <w:sz w:val="22"/>
                <w:szCs w:val="22"/>
              </w:rPr>
            </w:pPr>
            <w:r w:rsidRPr="00EB28B5">
              <w:rPr>
                <w:rFonts w:asciiTheme="minorHAnsi" w:eastAsia="Times New Roman" w:hAnsiTheme="minorHAnsi" w:cs="Arial"/>
                <w:b/>
                <w:sz w:val="22"/>
                <w:szCs w:val="22"/>
              </w:rPr>
              <w:t>Starting March 29</w:t>
            </w:r>
            <w:r w:rsidRPr="00EB28B5">
              <w:rPr>
                <w:rFonts w:asciiTheme="minorHAnsi" w:eastAsia="Times New Roman" w:hAnsiTheme="minorHAnsi" w:cs="Arial"/>
                <w:b/>
                <w:sz w:val="22"/>
                <w:szCs w:val="22"/>
                <w:vertAlign w:val="superscript"/>
              </w:rPr>
              <w:t>th</w:t>
            </w:r>
            <w:r>
              <w:rPr>
                <w:rFonts w:asciiTheme="minorHAnsi" w:eastAsia="Times New Roman" w:hAnsiTheme="minorHAnsi" w:cs="Arial"/>
                <w:sz w:val="22"/>
                <w:szCs w:val="22"/>
              </w:rPr>
              <w:t>, Nutrition Services will start Room Service full scale on the 11</w:t>
            </w:r>
            <w:r w:rsidRPr="00DA55A2">
              <w:rPr>
                <w:rFonts w:asciiTheme="minorHAnsi" w:eastAsia="Times New Roman" w:hAnsiTheme="minorHAnsi" w:cs="Arial"/>
                <w:sz w:val="22"/>
                <w:szCs w:val="22"/>
                <w:vertAlign w:val="superscript"/>
              </w:rPr>
              <w:t>th</w:t>
            </w:r>
            <w:r>
              <w:rPr>
                <w:rFonts w:asciiTheme="minorHAnsi" w:eastAsia="Times New Roman" w:hAnsiTheme="minorHAnsi" w:cs="Arial"/>
                <w:sz w:val="22"/>
                <w:szCs w:val="22"/>
              </w:rPr>
              <w:t xml:space="preserve"> Floor only at this time.  We are the pilot floor, so let me know what questions, ideas</w:t>
            </w:r>
            <w:r w:rsidR="00EB28B5">
              <w:rPr>
                <w:rFonts w:asciiTheme="minorHAnsi" w:eastAsia="Times New Roman" w:hAnsiTheme="minorHAnsi" w:cs="Arial"/>
                <w:sz w:val="22"/>
                <w:szCs w:val="22"/>
              </w:rPr>
              <w:t>, and thoughts you have beforehand and when it begins.</w:t>
            </w:r>
          </w:p>
        </w:tc>
      </w:tr>
    </w:tbl>
    <w:p w:rsidR="00D515B7" w:rsidRPr="0001003A" w:rsidRDefault="00D515B7" w:rsidP="00F11FC7">
      <w:pPr>
        <w:rPr>
          <w:rFonts w:asciiTheme="minorHAnsi" w:hAnsiTheme="minorHAnsi" w:cs="Arial"/>
          <w:sz w:val="22"/>
          <w:szCs w:val="22"/>
        </w:rPr>
      </w:pPr>
      <w:r w:rsidRPr="0001003A">
        <w:rPr>
          <w:rFonts w:asciiTheme="minorHAnsi" w:hAnsiTheme="minorHAnsi" w:cs="Arial"/>
          <w:sz w:val="22"/>
          <w:szCs w:val="22"/>
        </w:rPr>
        <w:t xml:space="preserve"> </w:t>
      </w:r>
    </w:p>
    <w:sectPr w:rsidR="00D515B7" w:rsidRPr="0001003A" w:rsidSect="00C64724">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D8" w:rsidRDefault="00877CD8">
      <w:r>
        <w:separator/>
      </w:r>
    </w:p>
  </w:endnote>
  <w:endnote w:type="continuationSeparator" w:id="0">
    <w:p w:rsidR="00877CD8" w:rsidRDefault="00877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D8" w:rsidRDefault="00877CD8">
      <w:r>
        <w:separator/>
      </w:r>
    </w:p>
  </w:footnote>
  <w:footnote w:type="continuationSeparator" w:id="0">
    <w:p w:rsidR="00877CD8" w:rsidRDefault="00877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4.5pt" o:bullet="t">
        <v:imagedata r:id="rId1" o:title="PSFHS JPG color"/>
      </v:shape>
    </w:pict>
  </w:numPicBullet>
  <w:numPicBullet w:numPicBulletId="1">
    <w:pict>
      <v:shape id="_x0000_i1033" type="#_x0000_t75" style="width:2.25pt;height:.75pt" o:bullet="t">
        <v:imagedata r:id="rId2" o:title="PSFHS JPG color"/>
      </v:shape>
    </w:pict>
  </w:numPicBullet>
  <w:abstractNum w:abstractNumId="0">
    <w:nsid w:val="0179214D"/>
    <w:multiLevelType w:val="hybridMultilevel"/>
    <w:tmpl w:val="7504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620E"/>
    <w:multiLevelType w:val="multilevel"/>
    <w:tmpl w:val="4C20BF5A"/>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DE4DC9"/>
    <w:multiLevelType w:val="hybridMultilevel"/>
    <w:tmpl w:val="78D03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67136"/>
    <w:multiLevelType w:val="hybridMultilevel"/>
    <w:tmpl w:val="A198DE1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1C167C"/>
    <w:multiLevelType w:val="hybridMultilevel"/>
    <w:tmpl w:val="F302376A"/>
    <w:lvl w:ilvl="0" w:tplc="618A7B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651B3"/>
    <w:multiLevelType w:val="hybridMultilevel"/>
    <w:tmpl w:val="0472CDA0"/>
    <w:lvl w:ilvl="0" w:tplc="EA2653C2">
      <w:start w:val="1"/>
      <w:numFmt w:val="bullet"/>
      <w:lvlText w:val=""/>
      <w:lvlPicBulletId w:val="1"/>
      <w:lvlJc w:val="left"/>
      <w:pPr>
        <w:tabs>
          <w:tab w:val="num" w:pos="720"/>
        </w:tabs>
        <w:ind w:left="720" w:hanging="360"/>
      </w:pPr>
      <w:rPr>
        <w:rFonts w:ascii="Symbol" w:hAnsi="Symbol" w:hint="default"/>
      </w:rPr>
    </w:lvl>
    <w:lvl w:ilvl="1" w:tplc="ACFA99CC" w:tentative="1">
      <w:start w:val="1"/>
      <w:numFmt w:val="bullet"/>
      <w:lvlText w:val=""/>
      <w:lvlJc w:val="left"/>
      <w:pPr>
        <w:tabs>
          <w:tab w:val="num" w:pos="1440"/>
        </w:tabs>
        <w:ind w:left="1440" w:hanging="360"/>
      </w:pPr>
      <w:rPr>
        <w:rFonts w:ascii="Symbol" w:hAnsi="Symbol" w:hint="default"/>
      </w:rPr>
    </w:lvl>
    <w:lvl w:ilvl="2" w:tplc="94F04224" w:tentative="1">
      <w:start w:val="1"/>
      <w:numFmt w:val="bullet"/>
      <w:lvlText w:val=""/>
      <w:lvlJc w:val="left"/>
      <w:pPr>
        <w:tabs>
          <w:tab w:val="num" w:pos="2160"/>
        </w:tabs>
        <w:ind w:left="2160" w:hanging="360"/>
      </w:pPr>
      <w:rPr>
        <w:rFonts w:ascii="Symbol" w:hAnsi="Symbol" w:hint="default"/>
      </w:rPr>
    </w:lvl>
    <w:lvl w:ilvl="3" w:tplc="A9D8689C" w:tentative="1">
      <w:start w:val="1"/>
      <w:numFmt w:val="bullet"/>
      <w:lvlText w:val=""/>
      <w:lvlJc w:val="left"/>
      <w:pPr>
        <w:tabs>
          <w:tab w:val="num" w:pos="2880"/>
        </w:tabs>
        <w:ind w:left="2880" w:hanging="360"/>
      </w:pPr>
      <w:rPr>
        <w:rFonts w:ascii="Symbol" w:hAnsi="Symbol" w:hint="default"/>
      </w:rPr>
    </w:lvl>
    <w:lvl w:ilvl="4" w:tplc="8D5CA180" w:tentative="1">
      <w:start w:val="1"/>
      <w:numFmt w:val="bullet"/>
      <w:lvlText w:val=""/>
      <w:lvlJc w:val="left"/>
      <w:pPr>
        <w:tabs>
          <w:tab w:val="num" w:pos="3600"/>
        </w:tabs>
        <w:ind w:left="3600" w:hanging="360"/>
      </w:pPr>
      <w:rPr>
        <w:rFonts w:ascii="Symbol" w:hAnsi="Symbol" w:hint="default"/>
      </w:rPr>
    </w:lvl>
    <w:lvl w:ilvl="5" w:tplc="12CC735C" w:tentative="1">
      <w:start w:val="1"/>
      <w:numFmt w:val="bullet"/>
      <w:lvlText w:val=""/>
      <w:lvlJc w:val="left"/>
      <w:pPr>
        <w:tabs>
          <w:tab w:val="num" w:pos="4320"/>
        </w:tabs>
        <w:ind w:left="4320" w:hanging="360"/>
      </w:pPr>
      <w:rPr>
        <w:rFonts w:ascii="Symbol" w:hAnsi="Symbol" w:hint="default"/>
      </w:rPr>
    </w:lvl>
    <w:lvl w:ilvl="6" w:tplc="EEC4662A" w:tentative="1">
      <w:start w:val="1"/>
      <w:numFmt w:val="bullet"/>
      <w:lvlText w:val=""/>
      <w:lvlJc w:val="left"/>
      <w:pPr>
        <w:tabs>
          <w:tab w:val="num" w:pos="5040"/>
        </w:tabs>
        <w:ind w:left="5040" w:hanging="360"/>
      </w:pPr>
      <w:rPr>
        <w:rFonts w:ascii="Symbol" w:hAnsi="Symbol" w:hint="default"/>
      </w:rPr>
    </w:lvl>
    <w:lvl w:ilvl="7" w:tplc="D98A18AE" w:tentative="1">
      <w:start w:val="1"/>
      <w:numFmt w:val="bullet"/>
      <w:lvlText w:val=""/>
      <w:lvlJc w:val="left"/>
      <w:pPr>
        <w:tabs>
          <w:tab w:val="num" w:pos="5760"/>
        </w:tabs>
        <w:ind w:left="5760" w:hanging="360"/>
      </w:pPr>
      <w:rPr>
        <w:rFonts w:ascii="Symbol" w:hAnsi="Symbol" w:hint="default"/>
      </w:rPr>
    </w:lvl>
    <w:lvl w:ilvl="8" w:tplc="326CE778" w:tentative="1">
      <w:start w:val="1"/>
      <w:numFmt w:val="bullet"/>
      <w:lvlText w:val=""/>
      <w:lvlJc w:val="left"/>
      <w:pPr>
        <w:tabs>
          <w:tab w:val="num" w:pos="6480"/>
        </w:tabs>
        <w:ind w:left="6480" w:hanging="360"/>
      </w:pPr>
      <w:rPr>
        <w:rFonts w:ascii="Symbol" w:hAnsi="Symbol" w:hint="default"/>
      </w:rPr>
    </w:lvl>
  </w:abstractNum>
  <w:abstractNum w:abstractNumId="6">
    <w:nsid w:val="31FD70F1"/>
    <w:multiLevelType w:val="hybridMultilevel"/>
    <w:tmpl w:val="3FCE31EE"/>
    <w:lvl w:ilvl="0" w:tplc="3A60EF2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A4644"/>
    <w:multiLevelType w:val="hybridMultilevel"/>
    <w:tmpl w:val="6018D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33764E"/>
    <w:multiLevelType w:val="hybridMultilevel"/>
    <w:tmpl w:val="E29C20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A66AE"/>
    <w:multiLevelType w:val="hybridMultilevel"/>
    <w:tmpl w:val="8C96F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F45FD6"/>
    <w:multiLevelType w:val="hybridMultilevel"/>
    <w:tmpl w:val="D8A6E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0B5A8E"/>
    <w:multiLevelType w:val="hybridMultilevel"/>
    <w:tmpl w:val="9EFEEC8A"/>
    <w:lvl w:ilvl="0" w:tplc="34003C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86288"/>
    <w:multiLevelType w:val="hybridMultilevel"/>
    <w:tmpl w:val="DB328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C12A1A"/>
    <w:multiLevelType w:val="hybridMultilevel"/>
    <w:tmpl w:val="E0C8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B3811"/>
    <w:multiLevelType w:val="hybridMultilevel"/>
    <w:tmpl w:val="37A64B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4C3055"/>
    <w:multiLevelType w:val="hybridMultilevel"/>
    <w:tmpl w:val="6F660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83682A"/>
    <w:multiLevelType w:val="hybridMultilevel"/>
    <w:tmpl w:val="D0A61C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5C0D26"/>
    <w:multiLevelType w:val="hybridMultilevel"/>
    <w:tmpl w:val="26CE1D02"/>
    <w:lvl w:ilvl="0" w:tplc="A546F7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3E12DE"/>
    <w:multiLevelType w:val="hybridMultilevel"/>
    <w:tmpl w:val="44CCA5C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95B05"/>
    <w:multiLevelType w:val="multilevel"/>
    <w:tmpl w:val="DB328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CF4EBA"/>
    <w:multiLevelType w:val="hybridMultilevel"/>
    <w:tmpl w:val="CCBCD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1967E5"/>
    <w:multiLevelType w:val="hybridMultilevel"/>
    <w:tmpl w:val="ED2C64E0"/>
    <w:lvl w:ilvl="0" w:tplc="B05EA2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63BB4"/>
    <w:multiLevelType w:val="hybridMultilevel"/>
    <w:tmpl w:val="1AFA4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A20273"/>
    <w:multiLevelType w:val="hybridMultilevel"/>
    <w:tmpl w:val="BE6CA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2C57E8"/>
    <w:multiLevelType w:val="hybridMultilevel"/>
    <w:tmpl w:val="6FD6D3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994E0B"/>
    <w:multiLevelType w:val="hybridMultilevel"/>
    <w:tmpl w:val="4B24362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C708BA"/>
    <w:multiLevelType w:val="hybridMultilevel"/>
    <w:tmpl w:val="084003F6"/>
    <w:lvl w:ilvl="0" w:tplc="73A4F7CA">
      <w:start w:val="1"/>
      <w:numFmt w:val="decimal"/>
      <w:lvlText w:val="%1."/>
      <w:lvlJc w:val="left"/>
      <w:pPr>
        <w:tabs>
          <w:tab w:val="num" w:pos="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9752D"/>
    <w:multiLevelType w:val="hybridMultilevel"/>
    <w:tmpl w:val="B1467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6A7592"/>
    <w:multiLevelType w:val="hybridMultilevel"/>
    <w:tmpl w:val="5BAE8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DB04E6"/>
    <w:multiLevelType w:val="hybridMultilevel"/>
    <w:tmpl w:val="162267D2"/>
    <w:lvl w:ilvl="0" w:tplc="726AE824">
      <w:start w:val="1"/>
      <w:numFmt w:val="bullet"/>
      <w:lvlText w:val=""/>
      <w:lvlPicBulletId w:val="0"/>
      <w:lvlJc w:val="left"/>
      <w:pPr>
        <w:tabs>
          <w:tab w:val="num" w:pos="720"/>
        </w:tabs>
        <w:ind w:left="720" w:hanging="360"/>
      </w:pPr>
      <w:rPr>
        <w:rFonts w:ascii="Symbol" w:hAnsi="Symbol" w:hint="default"/>
      </w:rPr>
    </w:lvl>
    <w:lvl w:ilvl="1" w:tplc="5EDC7446" w:tentative="1">
      <w:start w:val="1"/>
      <w:numFmt w:val="bullet"/>
      <w:lvlText w:val=""/>
      <w:lvlJc w:val="left"/>
      <w:pPr>
        <w:tabs>
          <w:tab w:val="num" w:pos="1440"/>
        </w:tabs>
        <w:ind w:left="1440" w:hanging="360"/>
      </w:pPr>
      <w:rPr>
        <w:rFonts w:ascii="Symbol" w:hAnsi="Symbol" w:hint="default"/>
      </w:rPr>
    </w:lvl>
    <w:lvl w:ilvl="2" w:tplc="4360187E" w:tentative="1">
      <w:start w:val="1"/>
      <w:numFmt w:val="bullet"/>
      <w:lvlText w:val=""/>
      <w:lvlJc w:val="left"/>
      <w:pPr>
        <w:tabs>
          <w:tab w:val="num" w:pos="2160"/>
        </w:tabs>
        <w:ind w:left="2160" w:hanging="360"/>
      </w:pPr>
      <w:rPr>
        <w:rFonts w:ascii="Symbol" w:hAnsi="Symbol" w:hint="default"/>
      </w:rPr>
    </w:lvl>
    <w:lvl w:ilvl="3" w:tplc="17C2EF10" w:tentative="1">
      <w:start w:val="1"/>
      <w:numFmt w:val="bullet"/>
      <w:lvlText w:val=""/>
      <w:lvlJc w:val="left"/>
      <w:pPr>
        <w:tabs>
          <w:tab w:val="num" w:pos="2880"/>
        </w:tabs>
        <w:ind w:left="2880" w:hanging="360"/>
      </w:pPr>
      <w:rPr>
        <w:rFonts w:ascii="Symbol" w:hAnsi="Symbol" w:hint="default"/>
      </w:rPr>
    </w:lvl>
    <w:lvl w:ilvl="4" w:tplc="EE048D6C" w:tentative="1">
      <w:start w:val="1"/>
      <w:numFmt w:val="bullet"/>
      <w:lvlText w:val=""/>
      <w:lvlJc w:val="left"/>
      <w:pPr>
        <w:tabs>
          <w:tab w:val="num" w:pos="3600"/>
        </w:tabs>
        <w:ind w:left="3600" w:hanging="360"/>
      </w:pPr>
      <w:rPr>
        <w:rFonts w:ascii="Symbol" w:hAnsi="Symbol" w:hint="default"/>
      </w:rPr>
    </w:lvl>
    <w:lvl w:ilvl="5" w:tplc="F6CEF4BC" w:tentative="1">
      <w:start w:val="1"/>
      <w:numFmt w:val="bullet"/>
      <w:lvlText w:val=""/>
      <w:lvlJc w:val="left"/>
      <w:pPr>
        <w:tabs>
          <w:tab w:val="num" w:pos="4320"/>
        </w:tabs>
        <w:ind w:left="4320" w:hanging="360"/>
      </w:pPr>
      <w:rPr>
        <w:rFonts w:ascii="Symbol" w:hAnsi="Symbol" w:hint="default"/>
      </w:rPr>
    </w:lvl>
    <w:lvl w:ilvl="6" w:tplc="7B282AA6" w:tentative="1">
      <w:start w:val="1"/>
      <w:numFmt w:val="bullet"/>
      <w:lvlText w:val=""/>
      <w:lvlJc w:val="left"/>
      <w:pPr>
        <w:tabs>
          <w:tab w:val="num" w:pos="5040"/>
        </w:tabs>
        <w:ind w:left="5040" w:hanging="360"/>
      </w:pPr>
      <w:rPr>
        <w:rFonts w:ascii="Symbol" w:hAnsi="Symbol" w:hint="default"/>
      </w:rPr>
    </w:lvl>
    <w:lvl w:ilvl="7" w:tplc="7FF4571E" w:tentative="1">
      <w:start w:val="1"/>
      <w:numFmt w:val="bullet"/>
      <w:lvlText w:val=""/>
      <w:lvlJc w:val="left"/>
      <w:pPr>
        <w:tabs>
          <w:tab w:val="num" w:pos="5760"/>
        </w:tabs>
        <w:ind w:left="5760" w:hanging="360"/>
      </w:pPr>
      <w:rPr>
        <w:rFonts w:ascii="Symbol" w:hAnsi="Symbol" w:hint="default"/>
      </w:rPr>
    </w:lvl>
    <w:lvl w:ilvl="8" w:tplc="8C88C556" w:tentative="1">
      <w:start w:val="1"/>
      <w:numFmt w:val="bullet"/>
      <w:lvlText w:val=""/>
      <w:lvlJc w:val="left"/>
      <w:pPr>
        <w:tabs>
          <w:tab w:val="num" w:pos="6480"/>
        </w:tabs>
        <w:ind w:left="6480" w:hanging="360"/>
      </w:pPr>
      <w:rPr>
        <w:rFonts w:ascii="Symbol" w:hAnsi="Symbol" w:hint="default"/>
      </w:rPr>
    </w:lvl>
  </w:abstractNum>
  <w:abstractNum w:abstractNumId="30">
    <w:nsid w:val="661B673C"/>
    <w:multiLevelType w:val="hybridMultilevel"/>
    <w:tmpl w:val="7C125914"/>
    <w:lvl w:ilvl="0" w:tplc="3A60EF2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912FF9"/>
    <w:multiLevelType w:val="hybridMultilevel"/>
    <w:tmpl w:val="373ECD06"/>
    <w:lvl w:ilvl="0" w:tplc="3820AB9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C152E9"/>
    <w:multiLevelType w:val="hybridMultilevel"/>
    <w:tmpl w:val="D7963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A76338"/>
    <w:multiLevelType w:val="hybridMultilevel"/>
    <w:tmpl w:val="4C20BF5A"/>
    <w:lvl w:ilvl="0" w:tplc="3A60EF2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780A09"/>
    <w:multiLevelType w:val="hybridMultilevel"/>
    <w:tmpl w:val="4F8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377F7"/>
    <w:multiLevelType w:val="hybridMultilevel"/>
    <w:tmpl w:val="200A91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807456"/>
    <w:multiLevelType w:val="hybridMultilevel"/>
    <w:tmpl w:val="AE547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94EA3"/>
    <w:multiLevelType w:val="hybridMultilevel"/>
    <w:tmpl w:val="F600F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AF65F5"/>
    <w:multiLevelType w:val="hybridMultilevel"/>
    <w:tmpl w:val="40F6A49E"/>
    <w:lvl w:ilvl="0" w:tplc="5E2C5C1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1006C"/>
    <w:multiLevelType w:val="hybridMultilevel"/>
    <w:tmpl w:val="C4846CFC"/>
    <w:lvl w:ilvl="0" w:tplc="3A60EF2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30241D"/>
    <w:multiLevelType w:val="hybridMultilevel"/>
    <w:tmpl w:val="5F12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CF4126"/>
    <w:multiLevelType w:val="hybridMultilevel"/>
    <w:tmpl w:val="4F109D22"/>
    <w:lvl w:ilvl="0" w:tplc="4174801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F14B65"/>
    <w:multiLevelType w:val="hybridMultilevel"/>
    <w:tmpl w:val="6E0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94F54"/>
    <w:multiLevelType w:val="hybridMultilevel"/>
    <w:tmpl w:val="1278CB2A"/>
    <w:lvl w:ilvl="0" w:tplc="8826AC78">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E01D27"/>
    <w:multiLevelType w:val="hybridMultilevel"/>
    <w:tmpl w:val="43F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40"/>
  </w:num>
  <w:num w:numId="4">
    <w:abstractNumId w:val="32"/>
  </w:num>
  <w:num w:numId="5">
    <w:abstractNumId w:val="25"/>
  </w:num>
  <w:num w:numId="6">
    <w:abstractNumId w:val="8"/>
  </w:num>
  <w:num w:numId="7">
    <w:abstractNumId w:val="30"/>
  </w:num>
  <w:num w:numId="8">
    <w:abstractNumId w:val="39"/>
  </w:num>
  <w:num w:numId="9">
    <w:abstractNumId w:val="6"/>
  </w:num>
  <w:num w:numId="10">
    <w:abstractNumId w:val="33"/>
  </w:num>
  <w:num w:numId="11">
    <w:abstractNumId w:val="1"/>
  </w:num>
  <w:num w:numId="12">
    <w:abstractNumId w:val="43"/>
  </w:num>
  <w:num w:numId="13">
    <w:abstractNumId w:val="18"/>
  </w:num>
  <w:num w:numId="14">
    <w:abstractNumId w:val="41"/>
  </w:num>
  <w:num w:numId="15">
    <w:abstractNumId w:val="24"/>
  </w:num>
  <w:num w:numId="16">
    <w:abstractNumId w:val="17"/>
  </w:num>
  <w:num w:numId="17">
    <w:abstractNumId w:val="4"/>
  </w:num>
  <w:num w:numId="18">
    <w:abstractNumId w:val="20"/>
  </w:num>
  <w:num w:numId="19">
    <w:abstractNumId w:val="2"/>
  </w:num>
  <w:num w:numId="20">
    <w:abstractNumId w:val="27"/>
  </w:num>
  <w:num w:numId="21">
    <w:abstractNumId w:val="9"/>
  </w:num>
  <w:num w:numId="22">
    <w:abstractNumId w:val="22"/>
  </w:num>
  <w:num w:numId="23">
    <w:abstractNumId w:val="3"/>
  </w:num>
  <w:num w:numId="24">
    <w:abstractNumId w:val="15"/>
  </w:num>
  <w:num w:numId="25">
    <w:abstractNumId w:val="12"/>
  </w:num>
  <w:num w:numId="26">
    <w:abstractNumId w:val="19"/>
  </w:num>
  <w:num w:numId="27">
    <w:abstractNumId w:val="23"/>
  </w:num>
  <w:num w:numId="28">
    <w:abstractNumId w:val="38"/>
  </w:num>
  <w:num w:numId="29">
    <w:abstractNumId w:val="31"/>
  </w:num>
  <w:num w:numId="30">
    <w:abstractNumId w:val="28"/>
  </w:num>
  <w:num w:numId="31">
    <w:abstractNumId w:val="7"/>
  </w:num>
  <w:num w:numId="32">
    <w:abstractNumId w:val="16"/>
  </w:num>
  <w:num w:numId="33">
    <w:abstractNumId w:val="21"/>
  </w:num>
  <w:num w:numId="34">
    <w:abstractNumId w:val="29"/>
  </w:num>
  <w:num w:numId="35">
    <w:abstractNumId w:val="5"/>
  </w:num>
  <w:num w:numId="36">
    <w:abstractNumId w:val="37"/>
  </w:num>
  <w:num w:numId="37">
    <w:abstractNumId w:val="11"/>
  </w:num>
  <w:num w:numId="38">
    <w:abstractNumId w:val="0"/>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4"/>
  </w:num>
  <w:num w:numId="42">
    <w:abstractNumId w:val="35"/>
  </w:num>
  <w:num w:numId="43">
    <w:abstractNumId w:val="26"/>
  </w:num>
  <w:num w:numId="44">
    <w:abstractNumId w:val="1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7DB7"/>
    <w:rsid w:val="0001003A"/>
    <w:rsid w:val="00014A03"/>
    <w:rsid w:val="00036365"/>
    <w:rsid w:val="000459A8"/>
    <w:rsid w:val="000460B5"/>
    <w:rsid w:val="000543B9"/>
    <w:rsid w:val="000622E8"/>
    <w:rsid w:val="00063B52"/>
    <w:rsid w:val="00094304"/>
    <w:rsid w:val="000B1606"/>
    <w:rsid w:val="000B4CA6"/>
    <w:rsid w:val="000C2323"/>
    <w:rsid w:val="000C2EA6"/>
    <w:rsid w:val="000D61DA"/>
    <w:rsid w:val="000D6B43"/>
    <w:rsid w:val="000E3ADA"/>
    <w:rsid w:val="000F19C5"/>
    <w:rsid w:val="000F69E3"/>
    <w:rsid w:val="00127814"/>
    <w:rsid w:val="0012797F"/>
    <w:rsid w:val="00132F89"/>
    <w:rsid w:val="00147036"/>
    <w:rsid w:val="00150040"/>
    <w:rsid w:val="00151F1A"/>
    <w:rsid w:val="00152714"/>
    <w:rsid w:val="0016248E"/>
    <w:rsid w:val="00163EF5"/>
    <w:rsid w:val="0017292D"/>
    <w:rsid w:val="00177493"/>
    <w:rsid w:val="0018772C"/>
    <w:rsid w:val="00197463"/>
    <w:rsid w:val="001A1BAA"/>
    <w:rsid w:val="001B22D2"/>
    <w:rsid w:val="001C4F4D"/>
    <w:rsid w:val="001D02F5"/>
    <w:rsid w:val="001D67DD"/>
    <w:rsid w:val="001E63AF"/>
    <w:rsid w:val="001E7F6D"/>
    <w:rsid w:val="001F5F02"/>
    <w:rsid w:val="0020031E"/>
    <w:rsid w:val="00207D66"/>
    <w:rsid w:val="00232E3E"/>
    <w:rsid w:val="0025049E"/>
    <w:rsid w:val="00255655"/>
    <w:rsid w:val="002564AC"/>
    <w:rsid w:val="002567B5"/>
    <w:rsid w:val="00263B79"/>
    <w:rsid w:val="0027223D"/>
    <w:rsid w:val="00274730"/>
    <w:rsid w:val="00280BF2"/>
    <w:rsid w:val="00290208"/>
    <w:rsid w:val="0029110D"/>
    <w:rsid w:val="00294A68"/>
    <w:rsid w:val="00296588"/>
    <w:rsid w:val="0029772C"/>
    <w:rsid w:val="002A4E4A"/>
    <w:rsid w:val="002A5071"/>
    <w:rsid w:val="002A5953"/>
    <w:rsid w:val="002A6047"/>
    <w:rsid w:val="002B6ABF"/>
    <w:rsid w:val="002C35F0"/>
    <w:rsid w:val="002D084F"/>
    <w:rsid w:val="002D7BDC"/>
    <w:rsid w:val="002E49FD"/>
    <w:rsid w:val="00303699"/>
    <w:rsid w:val="00303CBF"/>
    <w:rsid w:val="003143F4"/>
    <w:rsid w:val="00327E54"/>
    <w:rsid w:val="00330E4A"/>
    <w:rsid w:val="00346592"/>
    <w:rsid w:val="00355B89"/>
    <w:rsid w:val="0036165B"/>
    <w:rsid w:val="003736E6"/>
    <w:rsid w:val="00396DD6"/>
    <w:rsid w:val="003B419E"/>
    <w:rsid w:val="003B7BCC"/>
    <w:rsid w:val="003C0F32"/>
    <w:rsid w:val="003D3250"/>
    <w:rsid w:val="003F4CC7"/>
    <w:rsid w:val="003F56FE"/>
    <w:rsid w:val="00423E06"/>
    <w:rsid w:val="0045125E"/>
    <w:rsid w:val="00467BC8"/>
    <w:rsid w:val="004704B6"/>
    <w:rsid w:val="00473DA5"/>
    <w:rsid w:val="00474F8E"/>
    <w:rsid w:val="00492D98"/>
    <w:rsid w:val="004A281B"/>
    <w:rsid w:val="004B0F8E"/>
    <w:rsid w:val="004B518C"/>
    <w:rsid w:val="004C4D96"/>
    <w:rsid w:val="004D5D82"/>
    <w:rsid w:val="004D5DCC"/>
    <w:rsid w:val="004E7576"/>
    <w:rsid w:val="004E79C5"/>
    <w:rsid w:val="004F2684"/>
    <w:rsid w:val="0050311B"/>
    <w:rsid w:val="00533646"/>
    <w:rsid w:val="00535FDF"/>
    <w:rsid w:val="00554EC6"/>
    <w:rsid w:val="005565FC"/>
    <w:rsid w:val="00556A25"/>
    <w:rsid w:val="00562788"/>
    <w:rsid w:val="0057797D"/>
    <w:rsid w:val="005902A1"/>
    <w:rsid w:val="005964AE"/>
    <w:rsid w:val="005975C5"/>
    <w:rsid w:val="005A36A8"/>
    <w:rsid w:val="005B3EB5"/>
    <w:rsid w:val="005C28A4"/>
    <w:rsid w:val="005C342D"/>
    <w:rsid w:val="005D15B0"/>
    <w:rsid w:val="005D1BAF"/>
    <w:rsid w:val="005E5FBF"/>
    <w:rsid w:val="005F01FD"/>
    <w:rsid w:val="005F225C"/>
    <w:rsid w:val="0060330F"/>
    <w:rsid w:val="00605D0B"/>
    <w:rsid w:val="00610B17"/>
    <w:rsid w:val="00615794"/>
    <w:rsid w:val="00616AEA"/>
    <w:rsid w:val="00635442"/>
    <w:rsid w:val="006434F2"/>
    <w:rsid w:val="00653141"/>
    <w:rsid w:val="00656FD6"/>
    <w:rsid w:val="006571FF"/>
    <w:rsid w:val="00672E6B"/>
    <w:rsid w:val="00676D55"/>
    <w:rsid w:val="0069623D"/>
    <w:rsid w:val="006A1F70"/>
    <w:rsid w:val="006B1EE3"/>
    <w:rsid w:val="006B5DEF"/>
    <w:rsid w:val="006B65F0"/>
    <w:rsid w:val="006C5DB4"/>
    <w:rsid w:val="006D21D2"/>
    <w:rsid w:val="006D3C87"/>
    <w:rsid w:val="006E5C87"/>
    <w:rsid w:val="00704B74"/>
    <w:rsid w:val="00714D89"/>
    <w:rsid w:val="00724556"/>
    <w:rsid w:val="00731AD5"/>
    <w:rsid w:val="0073758D"/>
    <w:rsid w:val="0074153D"/>
    <w:rsid w:val="00752BE5"/>
    <w:rsid w:val="00756E07"/>
    <w:rsid w:val="00784CA3"/>
    <w:rsid w:val="00794D1C"/>
    <w:rsid w:val="00795A52"/>
    <w:rsid w:val="007A22CE"/>
    <w:rsid w:val="007C1E5A"/>
    <w:rsid w:val="007C368E"/>
    <w:rsid w:val="007C4F59"/>
    <w:rsid w:val="007D1A8B"/>
    <w:rsid w:val="007E5963"/>
    <w:rsid w:val="007F527D"/>
    <w:rsid w:val="00800BC6"/>
    <w:rsid w:val="00813DB0"/>
    <w:rsid w:val="00816BD8"/>
    <w:rsid w:val="008170D8"/>
    <w:rsid w:val="008266BB"/>
    <w:rsid w:val="00826867"/>
    <w:rsid w:val="00832EDC"/>
    <w:rsid w:val="008336B8"/>
    <w:rsid w:val="00833B96"/>
    <w:rsid w:val="00853086"/>
    <w:rsid w:val="00854DEF"/>
    <w:rsid w:val="00855475"/>
    <w:rsid w:val="00860DFB"/>
    <w:rsid w:val="0086245F"/>
    <w:rsid w:val="00863EBF"/>
    <w:rsid w:val="0086555B"/>
    <w:rsid w:val="00877CD8"/>
    <w:rsid w:val="00880960"/>
    <w:rsid w:val="00885DE3"/>
    <w:rsid w:val="008873C4"/>
    <w:rsid w:val="008A0663"/>
    <w:rsid w:val="008A2A5A"/>
    <w:rsid w:val="008A533B"/>
    <w:rsid w:val="008B1584"/>
    <w:rsid w:val="008B6025"/>
    <w:rsid w:val="008C480D"/>
    <w:rsid w:val="008D485E"/>
    <w:rsid w:val="008E419B"/>
    <w:rsid w:val="008E7AD2"/>
    <w:rsid w:val="008F2F06"/>
    <w:rsid w:val="00901800"/>
    <w:rsid w:val="009129EA"/>
    <w:rsid w:val="0091310B"/>
    <w:rsid w:val="00926E45"/>
    <w:rsid w:val="009314EA"/>
    <w:rsid w:val="00931917"/>
    <w:rsid w:val="009453C8"/>
    <w:rsid w:val="009551A4"/>
    <w:rsid w:val="00957AAA"/>
    <w:rsid w:val="00960847"/>
    <w:rsid w:val="009702CA"/>
    <w:rsid w:val="00971133"/>
    <w:rsid w:val="00971282"/>
    <w:rsid w:val="00977749"/>
    <w:rsid w:val="009779F5"/>
    <w:rsid w:val="00990BC7"/>
    <w:rsid w:val="00994445"/>
    <w:rsid w:val="009A1134"/>
    <w:rsid w:val="009A1900"/>
    <w:rsid w:val="009A356C"/>
    <w:rsid w:val="009A7248"/>
    <w:rsid w:val="009B2172"/>
    <w:rsid w:val="009B3AAA"/>
    <w:rsid w:val="009B41D4"/>
    <w:rsid w:val="009C4314"/>
    <w:rsid w:val="009D50EC"/>
    <w:rsid w:val="009D65F6"/>
    <w:rsid w:val="009E140C"/>
    <w:rsid w:val="009E1F4A"/>
    <w:rsid w:val="009F17A2"/>
    <w:rsid w:val="009F5B7F"/>
    <w:rsid w:val="00A03EAD"/>
    <w:rsid w:val="00A05BE4"/>
    <w:rsid w:val="00A0674D"/>
    <w:rsid w:val="00A13BEF"/>
    <w:rsid w:val="00A27B4B"/>
    <w:rsid w:val="00A43671"/>
    <w:rsid w:val="00A47BF2"/>
    <w:rsid w:val="00A55D07"/>
    <w:rsid w:val="00A5772C"/>
    <w:rsid w:val="00A66CB1"/>
    <w:rsid w:val="00A9244A"/>
    <w:rsid w:val="00A9333E"/>
    <w:rsid w:val="00AA295D"/>
    <w:rsid w:val="00AA4822"/>
    <w:rsid w:val="00AA51A2"/>
    <w:rsid w:val="00AB1871"/>
    <w:rsid w:val="00AC545F"/>
    <w:rsid w:val="00AC7269"/>
    <w:rsid w:val="00AD45DC"/>
    <w:rsid w:val="00AE0DC1"/>
    <w:rsid w:val="00AE4622"/>
    <w:rsid w:val="00AE7E41"/>
    <w:rsid w:val="00AF0167"/>
    <w:rsid w:val="00B01F88"/>
    <w:rsid w:val="00B11C1B"/>
    <w:rsid w:val="00B15DBE"/>
    <w:rsid w:val="00B2037B"/>
    <w:rsid w:val="00B24D50"/>
    <w:rsid w:val="00B27DB1"/>
    <w:rsid w:val="00B326C4"/>
    <w:rsid w:val="00B37E39"/>
    <w:rsid w:val="00B416DF"/>
    <w:rsid w:val="00B44ADD"/>
    <w:rsid w:val="00B54E41"/>
    <w:rsid w:val="00B56271"/>
    <w:rsid w:val="00B62F3D"/>
    <w:rsid w:val="00B6710A"/>
    <w:rsid w:val="00B67217"/>
    <w:rsid w:val="00B70E3E"/>
    <w:rsid w:val="00B965F6"/>
    <w:rsid w:val="00B96CC5"/>
    <w:rsid w:val="00B97008"/>
    <w:rsid w:val="00BA1B11"/>
    <w:rsid w:val="00BC7C24"/>
    <w:rsid w:val="00BE1725"/>
    <w:rsid w:val="00BE3173"/>
    <w:rsid w:val="00BF3742"/>
    <w:rsid w:val="00BF3E7B"/>
    <w:rsid w:val="00C00DFD"/>
    <w:rsid w:val="00C0167C"/>
    <w:rsid w:val="00C01B12"/>
    <w:rsid w:val="00C03356"/>
    <w:rsid w:val="00C0394E"/>
    <w:rsid w:val="00C13861"/>
    <w:rsid w:val="00C25155"/>
    <w:rsid w:val="00C32F4F"/>
    <w:rsid w:val="00C62972"/>
    <w:rsid w:val="00C64724"/>
    <w:rsid w:val="00C90357"/>
    <w:rsid w:val="00C90E7E"/>
    <w:rsid w:val="00C93453"/>
    <w:rsid w:val="00CA5E6B"/>
    <w:rsid w:val="00CB1F3B"/>
    <w:rsid w:val="00CC1A7B"/>
    <w:rsid w:val="00CC45A2"/>
    <w:rsid w:val="00CD20FE"/>
    <w:rsid w:val="00CE3938"/>
    <w:rsid w:val="00CE5765"/>
    <w:rsid w:val="00D01DA0"/>
    <w:rsid w:val="00D0296D"/>
    <w:rsid w:val="00D06888"/>
    <w:rsid w:val="00D20189"/>
    <w:rsid w:val="00D33EAF"/>
    <w:rsid w:val="00D35083"/>
    <w:rsid w:val="00D41C05"/>
    <w:rsid w:val="00D46152"/>
    <w:rsid w:val="00D470D7"/>
    <w:rsid w:val="00D515B7"/>
    <w:rsid w:val="00D57A95"/>
    <w:rsid w:val="00D63432"/>
    <w:rsid w:val="00D70582"/>
    <w:rsid w:val="00D7196B"/>
    <w:rsid w:val="00D77143"/>
    <w:rsid w:val="00D806E9"/>
    <w:rsid w:val="00D93E64"/>
    <w:rsid w:val="00D94A1C"/>
    <w:rsid w:val="00D95B75"/>
    <w:rsid w:val="00DA1248"/>
    <w:rsid w:val="00DA55A2"/>
    <w:rsid w:val="00DB656D"/>
    <w:rsid w:val="00DB7B76"/>
    <w:rsid w:val="00DD125D"/>
    <w:rsid w:val="00DD3476"/>
    <w:rsid w:val="00DF1328"/>
    <w:rsid w:val="00E17021"/>
    <w:rsid w:val="00E2036A"/>
    <w:rsid w:val="00E20E60"/>
    <w:rsid w:val="00E2491F"/>
    <w:rsid w:val="00E25D04"/>
    <w:rsid w:val="00E358D4"/>
    <w:rsid w:val="00E45676"/>
    <w:rsid w:val="00E64816"/>
    <w:rsid w:val="00E67603"/>
    <w:rsid w:val="00E710DF"/>
    <w:rsid w:val="00E72D5A"/>
    <w:rsid w:val="00E73C45"/>
    <w:rsid w:val="00E802A0"/>
    <w:rsid w:val="00E81610"/>
    <w:rsid w:val="00E82A76"/>
    <w:rsid w:val="00E83BB7"/>
    <w:rsid w:val="00E9423E"/>
    <w:rsid w:val="00E97856"/>
    <w:rsid w:val="00EB28B5"/>
    <w:rsid w:val="00EB6543"/>
    <w:rsid w:val="00EB6DED"/>
    <w:rsid w:val="00EC26A4"/>
    <w:rsid w:val="00EC3085"/>
    <w:rsid w:val="00ED020B"/>
    <w:rsid w:val="00EE3CC5"/>
    <w:rsid w:val="00F01736"/>
    <w:rsid w:val="00F02C30"/>
    <w:rsid w:val="00F11FC7"/>
    <w:rsid w:val="00F24FA1"/>
    <w:rsid w:val="00F274B6"/>
    <w:rsid w:val="00F30D7B"/>
    <w:rsid w:val="00F31B4E"/>
    <w:rsid w:val="00F338B5"/>
    <w:rsid w:val="00F51DED"/>
    <w:rsid w:val="00F57DB7"/>
    <w:rsid w:val="00F604E5"/>
    <w:rsid w:val="00F64CCB"/>
    <w:rsid w:val="00F70922"/>
    <w:rsid w:val="00F74B1F"/>
    <w:rsid w:val="00F80370"/>
    <w:rsid w:val="00F80531"/>
    <w:rsid w:val="00F81370"/>
    <w:rsid w:val="00F833FF"/>
    <w:rsid w:val="00F9256F"/>
    <w:rsid w:val="00F95B32"/>
    <w:rsid w:val="00FC1100"/>
    <w:rsid w:val="00FC4CF0"/>
    <w:rsid w:val="00FC5A58"/>
    <w:rsid w:val="00FC7FEC"/>
    <w:rsid w:val="00FD054A"/>
    <w:rsid w:val="00FD3521"/>
    <w:rsid w:val="00FF1634"/>
    <w:rsid w:val="00FF6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49"/>
    <w:rPr>
      <w:sz w:val="24"/>
    </w:rPr>
  </w:style>
  <w:style w:type="paragraph" w:styleId="Heading1">
    <w:name w:val="heading 1"/>
    <w:basedOn w:val="Normal"/>
    <w:next w:val="Normal"/>
    <w:qFormat/>
    <w:rsid w:val="00885DE3"/>
    <w:pPr>
      <w:keepNext/>
      <w:ind w:left="2880" w:firstLine="720"/>
      <w:outlineLvl w:val="0"/>
    </w:pPr>
    <w:rPr>
      <w:rFonts w:ascii="Times New Roman" w:eastAsia="Times New Roman" w:hAnsi="Times New Roman"/>
      <w:sz w:val="44"/>
      <w:szCs w:val="24"/>
    </w:rPr>
  </w:style>
  <w:style w:type="paragraph" w:styleId="Heading2">
    <w:name w:val="heading 2"/>
    <w:basedOn w:val="Normal"/>
    <w:next w:val="Normal"/>
    <w:qFormat/>
    <w:rsid w:val="00885DE3"/>
    <w:pPr>
      <w:keepNext/>
      <w:ind w:left="720" w:firstLine="720"/>
      <w:jc w:val="both"/>
      <w:outlineLvl w:val="1"/>
    </w:pPr>
    <w:rPr>
      <w:rFonts w:ascii="Times New Roman" w:eastAsia="Times New Roman" w:hAnsi="Times New Roman"/>
      <w:sz w:val="28"/>
      <w:szCs w:val="24"/>
    </w:rPr>
  </w:style>
  <w:style w:type="paragraph" w:styleId="Heading7">
    <w:name w:val="heading 7"/>
    <w:basedOn w:val="Normal"/>
    <w:next w:val="Normal"/>
    <w:qFormat/>
    <w:rsid w:val="00885DE3"/>
    <w:pPr>
      <w:keepNext/>
      <w:jc w:val="cente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DE3"/>
    <w:pPr>
      <w:tabs>
        <w:tab w:val="center" w:pos="4320"/>
        <w:tab w:val="right" w:pos="8640"/>
      </w:tabs>
    </w:pPr>
    <w:rPr>
      <w:rFonts w:ascii="Times New Roman" w:eastAsia="Times New Roman" w:hAnsi="Times New Roman"/>
      <w:szCs w:val="24"/>
    </w:rPr>
  </w:style>
  <w:style w:type="table" w:styleId="TableGrid">
    <w:name w:val="Table Grid"/>
    <w:basedOn w:val="TableNormal"/>
    <w:rsid w:val="0088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A36A8"/>
    <w:rPr>
      <w:b/>
      <w:bCs/>
    </w:rPr>
  </w:style>
  <w:style w:type="paragraph" w:styleId="Footer">
    <w:name w:val="footer"/>
    <w:basedOn w:val="Normal"/>
    <w:rsid w:val="00AA51A2"/>
    <w:pPr>
      <w:tabs>
        <w:tab w:val="center" w:pos="4320"/>
        <w:tab w:val="right" w:pos="8640"/>
      </w:tabs>
    </w:pPr>
  </w:style>
  <w:style w:type="paragraph" w:styleId="BalloonText">
    <w:name w:val="Balloon Text"/>
    <w:basedOn w:val="Normal"/>
    <w:semiHidden/>
    <w:rsid w:val="00EB6543"/>
    <w:rPr>
      <w:rFonts w:ascii="Tahoma" w:hAnsi="Tahoma" w:cs="Tahoma"/>
      <w:sz w:val="16"/>
      <w:szCs w:val="16"/>
    </w:rPr>
  </w:style>
  <w:style w:type="paragraph" w:styleId="EnvelopeReturn">
    <w:name w:val="envelope return"/>
    <w:basedOn w:val="Normal"/>
    <w:rsid w:val="00C00DFD"/>
    <w:pPr>
      <w:overflowPunct w:val="0"/>
      <w:autoSpaceDE w:val="0"/>
      <w:autoSpaceDN w:val="0"/>
      <w:adjustRightInd w:val="0"/>
      <w:textAlignment w:val="baseline"/>
    </w:pPr>
    <w:rPr>
      <w:rFonts w:ascii="Footlight MT Light" w:eastAsia="Times New Roman" w:hAnsi="Footlight MT Light"/>
      <w:sz w:val="20"/>
    </w:rPr>
  </w:style>
  <w:style w:type="table" w:styleId="TableClassic2">
    <w:name w:val="Table Classic 2"/>
    <w:basedOn w:val="TableNormal"/>
    <w:rsid w:val="00C934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lockText">
    <w:name w:val="Block Text"/>
    <w:basedOn w:val="Normal"/>
    <w:uiPriority w:val="99"/>
    <w:unhideWhenUsed/>
    <w:rsid w:val="00EC26A4"/>
    <w:pPr>
      <w:overflowPunct w:val="0"/>
      <w:autoSpaceDE w:val="0"/>
      <w:autoSpaceDN w:val="0"/>
      <w:ind w:left="-720" w:right="720"/>
    </w:pPr>
    <w:rPr>
      <w:rFonts w:ascii="Times New Roman" w:eastAsia="Calibri" w:hAnsi="Times New Roman"/>
      <w:szCs w:val="24"/>
    </w:rPr>
  </w:style>
  <w:style w:type="paragraph" w:styleId="ListParagraph">
    <w:name w:val="List Paragraph"/>
    <w:basedOn w:val="Normal"/>
    <w:uiPriority w:val="34"/>
    <w:qFormat/>
    <w:rsid w:val="00EC26A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3722498">
      <w:bodyDiv w:val="1"/>
      <w:marLeft w:val="0"/>
      <w:marRight w:val="0"/>
      <w:marTop w:val="0"/>
      <w:marBottom w:val="0"/>
      <w:divBdr>
        <w:top w:val="none" w:sz="0" w:space="0" w:color="auto"/>
        <w:left w:val="none" w:sz="0" w:space="0" w:color="auto"/>
        <w:bottom w:val="none" w:sz="0" w:space="0" w:color="auto"/>
        <w:right w:val="none" w:sz="0" w:space="0" w:color="auto"/>
      </w:divBdr>
      <w:divsChild>
        <w:div w:id="170607142">
          <w:marLeft w:val="0"/>
          <w:marRight w:val="0"/>
          <w:marTop w:val="0"/>
          <w:marBottom w:val="0"/>
          <w:divBdr>
            <w:top w:val="none" w:sz="0" w:space="0" w:color="auto"/>
            <w:left w:val="none" w:sz="0" w:space="0" w:color="auto"/>
            <w:bottom w:val="none" w:sz="0" w:space="0" w:color="auto"/>
            <w:right w:val="none" w:sz="0" w:space="0" w:color="auto"/>
          </w:divBdr>
        </w:div>
        <w:div w:id="448011258">
          <w:marLeft w:val="0"/>
          <w:marRight w:val="0"/>
          <w:marTop w:val="0"/>
          <w:marBottom w:val="0"/>
          <w:divBdr>
            <w:top w:val="none" w:sz="0" w:space="0" w:color="auto"/>
            <w:left w:val="none" w:sz="0" w:space="0" w:color="auto"/>
            <w:bottom w:val="none" w:sz="0" w:space="0" w:color="auto"/>
            <w:right w:val="none" w:sz="0" w:space="0" w:color="auto"/>
          </w:divBdr>
        </w:div>
        <w:div w:id="789058043">
          <w:marLeft w:val="0"/>
          <w:marRight w:val="0"/>
          <w:marTop w:val="0"/>
          <w:marBottom w:val="0"/>
          <w:divBdr>
            <w:top w:val="none" w:sz="0" w:space="0" w:color="auto"/>
            <w:left w:val="none" w:sz="0" w:space="0" w:color="auto"/>
            <w:bottom w:val="none" w:sz="0" w:space="0" w:color="auto"/>
            <w:right w:val="none" w:sz="0" w:space="0" w:color="auto"/>
          </w:divBdr>
        </w:div>
        <w:div w:id="988677630">
          <w:marLeft w:val="0"/>
          <w:marRight w:val="0"/>
          <w:marTop w:val="0"/>
          <w:marBottom w:val="0"/>
          <w:divBdr>
            <w:top w:val="none" w:sz="0" w:space="0" w:color="auto"/>
            <w:left w:val="none" w:sz="0" w:space="0" w:color="auto"/>
            <w:bottom w:val="none" w:sz="0" w:space="0" w:color="auto"/>
            <w:right w:val="none" w:sz="0" w:space="0" w:color="auto"/>
          </w:divBdr>
        </w:div>
        <w:div w:id="1179808275">
          <w:marLeft w:val="0"/>
          <w:marRight w:val="0"/>
          <w:marTop w:val="0"/>
          <w:marBottom w:val="0"/>
          <w:divBdr>
            <w:top w:val="none" w:sz="0" w:space="0" w:color="auto"/>
            <w:left w:val="none" w:sz="0" w:space="0" w:color="auto"/>
            <w:bottom w:val="none" w:sz="0" w:space="0" w:color="auto"/>
            <w:right w:val="none" w:sz="0" w:space="0" w:color="auto"/>
          </w:divBdr>
        </w:div>
        <w:div w:id="1254784671">
          <w:marLeft w:val="0"/>
          <w:marRight w:val="0"/>
          <w:marTop w:val="0"/>
          <w:marBottom w:val="0"/>
          <w:divBdr>
            <w:top w:val="none" w:sz="0" w:space="0" w:color="auto"/>
            <w:left w:val="none" w:sz="0" w:space="0" w:color="auto"/>
            <w:bottom w:val="none" w:sz="0" w:space="0" w:color="auto"/>
            <w:right w:val="none" w:sz="0" w:space="0" w:color="auto"/>
          </w:divBdr>
        </w:div>
        <w:div w:id="1278758654">
          <w:marLeft w:val="0"/>
          <w:marRight w:val="0"/>
          <w:marTop w:val="0"/>
          <w:marBottom w:val="0"/>
          <w:divBdr>
            <w:top w:val="none" w:sz="0" w:space="0" w:color="auto"/>
            <w:left w:val="none" w:sz="0" w:space="0" w:color="auto"/>
            <w:bottom w:val="none" w:sz="0" w:space="0" w:color="auto"/>
            <w:right w:val="none" w:sz="0" w:space="0" w:color="auto"/>
          </w:divBdr>
        </w:div>
        <w:div w:id="1369718096">
          <w:marLeft w:val="0"/>
          <w:marRight w:val="0"/>
          <w:marTop w:val="0"/>
          <w:marBottom w:val="0"/>
          <w:divBdr>
            <w:top w:val="none" w:sz="0" w:space="0" w:color="auto"/>
            <w:left w:val="none" w:sz="0" w:space="0" w:color="auto"/>
            <w:bottom w:val="none" w:sz="0" w:space="0" w:color="auto"/>
            <w:right w:val="none" w:sz="0" w:space="0" w:color="auto"/>
          </w:divBdr>
        </w:div>
        <w:div w:id="1375498457">
          <w:marLeft w:val="0"/>
          <w:marRight w:val="0"/>
          <w:marTop w:val="0"/>
          <w:marBottom w:val="0"/>
          <w:divBdr>
            <w:top w:val="none" w:sz="0" w:space="0" w:color="auto"/>
            <w:left w:val="none" w:sz="0" w:space="0" w:color="auto"/>
            <w:bottom w:val="none" w:sz="0" w:space="0" w:color="auto"/>
            <w:right w:val="none" w:sz="0" w:space="0" w:color="auto"/>
          </w:divBdr>
        </w:div>
        <w:div w:id="1798840804">
          <w:marLeft w:val="0"/>
          <w:marRight w:val="0"/>
          <w:marTop w:val="0"/>
          <w:marBottom w:val="0"/>
          <w:divBdr>
            <w:top w:val="none" w:sz="0" w:space="0" w:color="auto"/>
            <w:left w:val="none" w:sz="0" w:space="0" w:color="auto"/>
            <w:bottom w:val="none" w:sz="0" w:space="0" w:color="auto"/>
            <w:right w:val="none" w:sz="0" w:space="0" w:color="auto"/>
          </w:divBdr>
        </w:div>
        <w:div w:id="1895653720">
          <w:marLeft w:val="0"/>
          <w:marRight w:val="0"/>
          <w:marTop w:val="0"/>
          <w:marBottom w:val="0"/>
          <w:divBdr>
            <w:top w:val="none" w:sz="0" w:space="0" w:color="auto"/>
            <w:left w:val="none" w:sz="0" w:space="0" w:color="auto"/>
            <w:bottom w:val="none" w:sz="0" w:space="0" w:color="auto"/>
            <w:right w:val="none" w:sz="0" w:space="0" w:color="auto"/>
          </w:divBdr>
        </w:div>
        <w:div w:id="1928150360">
          <w:marLeft w:val="0"/>
          <w:marRight w:val="0"/>
          <w:marTop w:val="0"/>
          <w:marBottom w:val="0"/>
          <w:divBdr>
            <w:top w:val="none" w:sz="0" w:space="0" w:color="auto"/>
            <w:left w:val="none" w:sz="0" w:space="0" w:color="auto"/>
            <w:bottom w:val="none" w:sz="0" w:space="0" w:color="auto"/>
            <w:right w:val="none" w:sz="0" w:space="0" w:color="auto"/>
          </w:divBdr>
        </w:div>
        <w:div w:id="2076318625">
          <w:marLeft w:val="0"/>
          <w:marRight w:val="0"/>
          <w:marTop w:val="0"/>
          <w:marBottom w:val="0"/>
          <w:divBdr>
            <w:top w:val="none" w:sz="0" w:space="0" w:color="auto"/>
            <w:left w:val="none" w:sz="0" w:space="0" w:color="auto"/>
            <w:bottom w:val="none" w:sz="0" w:space="0" w:color="auto"/>
            <w:right w:val="none" w:sz="0" w:space="0" w:color="auto"/>
          </w:divBdr>
        </w:div>
        <w:div w:id="2128886005">
          <w:marLeft w:val="0"/>
          <w:marRight w:val="0"/>
          <w:marTop w:val="0"/>
          <w:marBottom w:val="0"/>
          <w:divBdr>
            <w:top w:val="none" w:sz="0" w:space="0" w:color="auto"/>
            <w:left w:val="none" w:sz="0" w:space="0" w:color="auto"/>
            <w:bottom w:val="none" w:sz="0" w:space="0" w:color="auto"/>
            <w:right w:val="none" w:sz="0" w:space="0" w:color="auto"/>
          </w:divBdr>
        </w:div>
      </w:divsChild>
    </w:div>
    <w:div w:id="416246567">
      <w:bodyDiv w:val="1"/>
      <w:marLeft w:val="0"/>
      <w:marRight w:val="0"/>
      <w:marTop w:val="0"/>
      <w:marBottom w:val="0"/>
      <w:divBdr>
        <w:top w:val="none" w:sz="0" w:space="0" w:color="auto"/>
        <w:left w:val="none" w:sz="0" w:space="0" w:color="auto"/>
        <w:bottom w:val="none" w:sz="0" w:space="0" w:color="auto"/>
        <w:right w:val="none" w:sz="0" w:space="0" w:color="auto"/>
      </w:divBdr>
    </w:div>
    <w:div w:id="1464883449">
      <w:bodyDiv w:val="1"/>
      <w:marLeft w:val="0"/>
      <w:marRight w:val="0"/>
      <w:marTop w:val="0"/>
      <w:marBottom w:val="0"/>
      <w:divBdr>
        <w:top w:val="none" w:sz="0" w:space="0" w:color="auto"/>
        <w:left w:val="none" w:sz="0" w:space="0" w:color="auto"/>
        <w:bottom w:val="none" w:sz="0" w:space="0" w:color="auto"/>
        <w:right w:val="none" w:sz="0" w:space="0" w:color="auto"/>
      </w:divBdr>
    </w:div>
    <w:div w:id="1624582184">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Centura Health</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Lion</dc:creator>
  <cp:keywords/>
  <cp:lastModifiedBy>dnussdor</cp:lastModifiedBy>
  <cp:revision>3</cp:revision>
  <cp:lastPrinted>2012-02-17T23:24:00Z</cp:lastPrinted>
  <dcterms:created xsi:type="dcterms:W3CDTF">2013-02-07T22:27:00Z</dcterms:created>
  <dcterms:modified xsi:type="dcterms:W3CDTF">2013-02-27T17:00:00Z</dcterms:modified>
</cp:coreProperties>
</file>